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73" w:rsidRPr="00405DEF" w:rsidRDefault="00D77073" w:rsidP="00D77073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alibri Light" w:eastAsia="Times New Roman" w:hAnsi="Calibri Light" w:cs="Trebuchet MS"/>
          <w:b/>
          <w:color w:val="000000"/>
          <w:sz w:val="28"/>
          <w:szCs w:val="28"/>
          <w:lang w:eastAsia="pt-PT"/>
        </w:rPr>
      </w:pPr>
      <w:r w:rsidRPr="00405DEF">
        <w:rPr>
          <w:rFonts w:ascii="Calibri Light" w:eastAsia="Times New Roman" w:hAnsi="Calibri Light" w:cs="Trebuchet MS"/>
          <w:b/>
          <w:color w:val="000000"/>
          <w:sz w:val="28"/>
          <w:szCs w:val="28"/>
          <w:lang w:eastAsia="pt-PT"/>
        </w:rPr>
        <w:t>Declaração de Compromisso do ROC/</w:t>
      </w:r>
      <w:r w:rsidR="002632ED">
        <w:rPr>
          <w:rFonts w:ascii="Calibri Light" w:eastAsia="Times New Roman" w:hAnsi="Calibri Light" w:cs="Trebuchet MS"/>
          <w:b/>
          <w:color w:val="000000"/>
          <w:sz w:val="28"/>
          <w:szCs w:val="28"/>
          <w:lang w:eastAsia="pt-PT"/>
        </w:rPr>
        <w:t>CC</w:t>
      </w:r>
      <w:r w:rsidRPr="00405DEF">
        <w:rPr>
          <w:rFonts w:ascii="Calibri Light" w:eastAsia="Times New Roman" w:hAnsi="Calibri Light" w:cs="Trebuchet MS"/>
          <w:b/>
          <w:color w:val="000000"/>
          <w:sz w:val="28"/>
          <w:szCs w:val="28"/>
          <w:lang w:eastAsia="pt-PT"/>
        </w:rPr>
        <w:t xml:space="preserve">/Responsável Financeiro </w:t>
      </w:r>
      <w:r w:rsidRPr="00405DEF">
        <w:rPr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t>(</w:t>
      </w:r>
      <w:r w:rsidRPr="00405DEF">
        <w:rPr>
          <w:rFonts w:ascii="Calibri Light" w:eastAsia="Times New Roman" w:hAnsi="Calibri Light" w:cs="Trebuchet MS"/>
          <w:color w:val="000000"/>
          <w:sz w:val="28"/>
          <w:szCs w:val="28"/>
          <w:vertAlign w:val="superscript"/>
          <w:lang w:eastAsia="pt-PT"/>
        </w:rPr>
        <w:footnoteReference w:id="1"/>
      </w:r>
      <w:r w:rsidRPr="00405DEF">
        <w:rPr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t>)(</w:t>
      </w:r>
      <w:r w:rsidRPr="00405DEF">
        <w:rPr>
          <w:rFonts w:ascii="Calibri Light" w:eastAsia="Times New Roman" w:hAnsi="Calibri Light" w:cs="Trebuchet MS"/>
          <w:color w:val="000000"/>
          <w:sz w:val="28"/>
          <w:szCs w:val="28"/>
          <w:vertAlign w:val="superscript"/>
          <w:lang w:eastAsia="pt-PT"/>
        </w:rPr>
        <w:footnoteReference w:id="2"/>
      </w:r>
      <w:r w:rsidRPr="00405DEF">
        <w:rPr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t>)</w:t>
      </w:r>
      <w:r w:rsidR="00B82D32" w:rsidRPr="00405DEF">
        <w:rPr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t>(</w:t>
      </w:r>
      <w:r w:rsidR="00B82D32" w:rsidRPr="00405DEF">
        <w:rPr>
          <w:rStyle w:val="Refdenotaderodap"/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footnoteReference w:id="3"/>
      </w:r>
      <w:r w:rsidR="00B82D32" w:rsidRPr="00405DEF">
        <w:rPr>
          <w:rFonts w:ascii="Calibri Light" w:eastAsia="Times New Roman" w:hAnsi="Calibri Light" w:cs="Trebuchet MS"/>
          <w:color w:val="000000"/>
          <w:sz w:val="28"/>
          <w:szCs w:val="28"/>
          <w:lang w:eastAsia="pt-PT"/>
        </w:rPr>
        <w:t>)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4A1AC6" w:rsidRDefault="005C580F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ara os fins a que se destina o formulário de candidatura, submetido no âmbito do Aviso _________ </w:t>
      </w:r>
      <w:r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>(identificar o código do Aviso)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e relativo à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_________________ </w:t>
      </w:r>
      <w:r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>(identificar a designação da candidatura)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,</w:t>
      </w:r>
      <w:r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 </w:t>
      </w:r>
      <w:r w:rsidR="004A1AC6"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</w:t>
      </w:r>
      <w:r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_____</w:t>
      </w:r>
      <w:r w:rsidR="004A1AC6"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________________________________</w:t>
      </w:r>
      <w:r w:rsidR="004A1AC6" w:rsidRPr="004A1AC6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 </w:t>
      </w:r>
      <w:r w:rsidR="004A1AC6"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>(identificar o nome e NIF do ROC/TOC/Responsável Financeiro da entidade beneficiária)</w:t>
      </w:r>
      <w:r w:rsidR="004A1AC6"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, </w:t>
      </w:r>
      <w:r w:rsidR="004A1AC6" w:rsidRPr="004A1AC6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na qualidade de ROC/</w:t>
      </w:r>
      <w:r w:rsidR="002632ED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</w:t>
      </w:r>
      <w:r w:rsidR="004A1AC6" w:rsidRPr="004A1AC6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C/Responsável Financeiro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</w:t>
      </w:r>
      <w:r w:rsidR="004E6837"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 xml:space="preserve">(selecionar apenas a alternativa aplicável, eliminando as restantes) 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do(a) ________________________ </w:t>
      </w:r>
      <w:r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>(identificar a designação do beneficiário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="004A1AC6" w:rsidRPr="005C580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,</w:t>
      </w:r>
      <w:r w:rsidR="004A1AC6" w:rsidRPr="004A1AC6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inscrito na Lista da Ordem dos ROC/</w:t>
      </w:r>
      <w:r w:rsidR="002632ED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C com o n.º __________, </w:t>
      </w:r>
      <w:r w:rsidR="00D77073"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DECLARA, de modo expresso e inequívoco, que:</w:t>
      </w:r>
    </w:p>
    <w:p w:rsidR="002632ED" w:rsidRDefault="002632ED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2632ED" w:rsidRDefault="002632ED" w:rsidP="002632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i) </w:t>
      </w:r>
      <w:r w:rsidRPr="00AA474D">
        <w:rPr>
          <w:rFonts w:ascii="Calibri" w:hAnsi="Calibri"/>
          <w:sz w:val="20"/>
          <w:szCs w:val="20"/>
        </w:rPr>
        <w:t xml:space="preserve">O Beneficiário dispõe de um sistema de contabilidade organizada ou simplificada, de acordo com o plano de contabilidade aplicável </w:t>
      </w:r>
      <w:r>
        <w:rPr>
          <w:rFonts w:ascii="Calibri" w:hAnsi="Calibri"/>
          <w:sz w:val="20"/>
          <w:szCs w:val="20"/>
        </w:rPr>
        <w:t>–</w:t>
      </w:r>
      <w:r w:rsidRPr="00AA474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SNC/</w:t>
      </w:r>
      <w:r w:rsidRPr="00AA474D">
        <w:rPr>
          <w:rFonts w:ascii="Calibri" w:hAnsi="Calibri"/>
          <w:sz w:val="20"/>
          <w:szCs w:val="20"/>
        </w:rPr>
        <w:t xml:space="preserve">POC/POCAL/POCP/outro legalmente fixado </w:t>
      </w:r>
      <w:r w:rsidRPr="00B12C4B">
        <w:rPr>
          <w:rFonts w:ascii="Calibri" w:hAnsi="Calibri"/>
          <w:i/>
          <w:color w:val="A6A6A6" w:themeColor="background1" w:themeShade="A6"/>
          <w:sz w:val="20"/>
          <w:szCs w:val="20"/>
        </w:rPr>
        <w:t>(selecionar apenas a alternativa aplicável, identificando qual o sistema se selecionada a opção “outro legalmente fixado”)</w:t>
      </w:r>
      <w:r w:rsidRPr="00B12C4B">
        <w:rPr>
          <w:rFonts w:ascii="Calibri" w:hAnsi="Calibri"/>
          <w:color w:val="000000" w:themeColor="text1"/>
          <w:sz w:val="20"/>
          <w:szCs w:val="20"/>
        </w:rPr>
        <w:t>;</w:t>
      </w:r>
    </w:p>
    <w:p w:rsidR="00D93AE1" w:rsidRDefault="00D93AE1" w:rsidP="002632ED">
      <w:pPr>
        <w:jc w:val="both"/>
        <w:rPr>
          <w:rFonts w:ascii="Calibri" w:hAnsi="Calibri"/>
          <w:sz w:val="20"/>
          <w:szCs w:val="20"/>
        </w:rPr>
      </w:pPr>
    </w:p>
    <w:p w:rsidR="002632ED" w:rsidRDefault="002632ED" w:rsidP="002632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ii) </w:t>
      </w:r>
      <w:r w:rsidRPr="00AA474D">
        <w:rPr>
          <w:rFonts w:ascii="Calibri" w:hAnsi="Calibri"/>
          <w:sz w:val="20"/>
          <w:szCs w:val="20"/>
        </w:rPr>
        <w:t xml:space="preserve">O Beneficiário </w:t>
      </w:r>
      <w:r>
        <w:rPr>
          <w:rFonts w:ascii="Calibri" w:hAnsi="Calibri"/>
          <w:sz w:val="20"/>
          <w:szCs w:val="20"/>
        </w:rPr>
        <w:t xml:space="preserve">é um sujeito isento/passivo/passivo misto de IVA </w:t>
      </w:r>
      <w:r w:rsidRPr="00B12C4B">
        <w:rPr>
          <w:rFonts w:ascii="Calibri" w:hAnsi="Calibri"/>
          <w:i/>
          <w:color w:val="A6A6A6" w:themeColor="background1" w:themeShade="A6"/>
          <w:sz w:val="20"/>
          <w:szCs w:val="20"/>
        </w:rPr>
        <w:t>(selecionar alternativa aplicável)</w:t>
      </w:r>
      <w:r>
        <w:rPr>
          <w:rFonts w:ascii="Calibri" w:hAnsi="Calibri"/>
          <w:i/>
          <w:color w:val="808080" w:themeColor="background1" w:themeShade="80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AA474D">
        <w:rPr>
          <w:rFonts w:ascii="Calibri" w:hAnsi="Calibri"/>
          <w:sz w:val="20"/>
          <w:szCs w:val="20"/>
        </w:rPr>
        <w:t>enquadra</w:t>
      </w:r>
      <w:r>
        <w:rPr>
          <w:rFonts w:ascii="Calibri" w:hAnsi="Calibri"/>
          <w:sz w:val="20"/>
          <w:szCs w:val="20"/>
        </w:rPr>
        <w:t>ndo</w:t>
      </w:r>
      <w:r w:rsidRPr="00AA474D">
        <w:rPr>
          <w:rFonts w:ascii="Calibri" w:hAnsi="Calibri"/>
          <w:sz w:val="20"/>
          <w:szCs w:val="20"/>
        </w:rPr>
        <w:t>-se no re</w:t>
      </w:r>
      <w:r>
        <w:rPr>
          <w:rFonts w:ascii="Calibri" w:hAnsi="Calibri"/>
          <w:sz w:val="20"/>
          <w:szCs w:val="20"/>
        </w:rPr>
        <w:t xml:space="preserve">gime ___________ e utilizando o método __________ para efeitos de exercício de direito à dedução </w:t>
      </w:r>
      <w:r w:rsidRPr="00B12C4B">
        <w:rPr>
          <w:rFonts w:ascii="Calibri" w:hAnsi="Calibri"/>
          <w:i/>
          <w:color w:val="A6A6A6" w:themeColor="background1" w:themeShade="A6"/>
          <w:sz w:val="20"/>
          <w:szCs w:val="20"/>
        </w:rPr>
        <w:t>(se não isento, identificar a situação tributária da entidade promotora da candidatura quanto ao regime de IVA a que se encontra sujeita e o método de dedução do imposto que utiliza)</w:t>
      </w:r>
      <w:r w:rsidRPr="00AA474D">
        <w:rPr>
          <w:rFonts w:ascii="Calibri" w:hAnsi="Calibri"/>
          <w:sz w:val="20"/>
          <w:szCs w:val="20"/>
        </w:rPr>
        <w:t>;</w:t>
      </w:r>
    </w:p>
    <w:p w:rsidR="00D93AE1" w:rsidRDefault="00D93AE1" w:rsidP="002632ED">
      <w:pPr>
        <w:jc w:val="both"/>
        <w:rPr>
          <w:rFonts w:ascii="Calibri" w:hAnsi="Calibri"/>
          <w:sz w:val="20"/>
          <w:szCs w:val="20"/>
        </w:rPr>
      </w:pPr>
    </w:p>
    <w:p w:rsidR="002632ED" w:rsidRPr="00A414EB" w:rsidRDefault="002632ED" w:rsidP="002632ED">
      <w:pPr>
        <w:jc w:val="both"/>
        <w:rPr>
          <w:rFonts w:ascii="Calibri" w:hAnsi="Calibri"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iii) </w:t>
      </w:r>
      <w:r w:rsidRPr="00AA474D">
        <w:rPr>
          <w:rFonts w:ascii="Calibri" w:hAnsi="Calibri"/>
          <w:sz w:val="20"/>
          <w:szCs w:val="20"/>
        </w:rPr>
        <w:t xml:space="preserve">Relativamente às atividades constantes da candidatura, estas __________ </w:t>
      </w:r>
      <w:r w:rsidRPr="00B12C4B">
        <w:rPr>
          <w:rFonts w:ascii="Calibri" w:hAnsi="Calibri"/>
          <w:i/>
          <w:color w:val="A6A6A6" w:themeColor="background1" w:themeShade="A6"/>
          <w:sz w:val="20"/>
          <w:szCs w:val="20"/>
        </w:rPr>
        <w:t>(identificar o enquadramento das atividades constantes da candidatura em matéria de IVA, se conferem direito (ou não) a dedução e se, consequentemente, o IVA constitui um custo recuperável (ou não) para o beneficiário</w:t>
      </w:r>
      <w:r w:rsidRPr="00B12C4B">
        <w:rPr>
          <w:rFonts w:ascii="Calibri" w:hAnsi="Calibri"/>
          <w:color w:val="A6A6A6" w:themeColor="background1" w:themeShade="A6"/>
          <w:sz w:val="20"/>
          <w:szCs w:val="20"/>
        </w:rPr>
        <w:t xml:space="preserve">. </w:t>
      </w:r>
      <w:r w:rsidRPr="00B12C4B">
        <w:rPr>
          <w:rFonts w:ascii="Calibri" w:hAnsi="Calibri"/>
          <w:i/>
          <w:color w:val="A6A6A6" w:themeColor="background1" w:themeShade="A6"/>
          <w:sz w:val="20"/>
          <w:szCs w:val="20"/>
        </w:rPr>
        <w:t>Caso não confira o direito à dedução indicar a respetiva fundamentação legal.)</w:t>
      </w:r>
      <w:r w:rsidRPr="00A414EB">
        <w:rPr>
          <w:rFonts w:ascii="Calibri" w:hAnsi="Calibri"/>
          <w:i/>
          <w:color w:val="808080" w:themeColor="background1" w:themeShade="80"/>
          <w:sz w:val="20"/>
          <w:szCs w:val="20"/>
        </w:rPr>
        <w:t>.</w:t>
      </w:r>
    </w:p>
    <w:p w:rsidR="00D93AE1" w:rsidRDefault="00D93AE1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</w:p>
    <w:p w:rsidR="00742D5E" w:rsidRDefault="007225FE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i</w:t>
      </w:r>
      <w:r w:rsidR="002632ED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v) </w:t>
      </w:r>
      <w:r w:rsidR="00FA7718" w:rsidRPr="00F07914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O Beneficiário apresenta uma situação económico financeira equilibrada</w:t>
      </w:r>
      <w:r w:rsid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, </w:t>
      </w:r>
      <w:r w:rsidR="00742D5E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comprovada</w:t>
      </w:r>
      <w:r w:rsidR="00FA7718" w:rsidRPr="00FA7718">
        <w:t xml:space="preserve"> </w:t>
      </w:r>
      <w:r w:rsidR="00FA7718" w:rsidRP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através de situação líquida positiva com referência ao ano anterior ao da apresentação da candidatura, utilizando o</w:t>
      </w:r>
      <w:r w:rsidR="00742D5E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:</w:t>
      </w:r>
    </w:p>
    <w:p w:rsidR="00742D5E" w:rsidRDefault="00742D5E" w:rsidP="00742D5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/</w:t>
      </w:r>
      <w:r w:rsidR="00FA7718" w:rsidRP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balanço r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eferente ao ano pré -projeto, o qual constitui anexo do formulário de candidatura.</w:t>
      </w:r>
      <w:r w:rsidR="00FA7718" w:rsidRP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</w:t>
      </w:r>
    </w:p>
    <w:p w:rsidR="00FA7718" w:rsidRDefault="00742D5E" w:rsidP="00742D5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/ </w:t>
      </w:r>
      <w:r w:rsidR="00FA7718" w:rsidRP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balanço intercalar posterior 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ao ano pré-projeto </w:t>
      </w:r>
      <w:r w:rsidR="00FA7718" w:rsidRPr="00FA7718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certificado por um Revisor Oficial de Contas (ROC), e reportado até à data da candidatura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, o qual constitui anexo do formulário de candidatura.</w:t>
      </w:r>
    </w:p>
    <w:p w:rsidR="00D93AE1" w:rsidRDefault="00D93AE1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</w:p>
    <w:p w:rsidR="008D6C8F" w:rsidRDefault="002632ED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v) </w:t>
      </w:r>
      <w:r w:rsidR="008D6C8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O Beneficiário:</w:t>
      </w:r>
    </w:p>
    <w:p w:rsidR="008D6C8F" w:rsidRDefault="008D6C8F" w:rsidP="008D6C8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/ não exerce </w:t>
      </w:r>
      <w:r w:rsidRPr="008D6C8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atividade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económica.</w:t>
      </w:r>
    </w:p>
    <w:p w:rsidR="008D6C8F" w:rsidRDefault="008D6C8F" w:rsidP="008D6C8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/ exerce atividade económica com um peso relativo inferior ou igual a 20% da atividade total.</w:t>
      </w:r>
    </w:p>
    <w:p w:rsidR="00405DEF" w:rsidRDefault="008D6C8F" w:rsidP="008D6C8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lastRenderedPageBreak/>
        <w:t xml:space="preserve">/ </w:t>
      </w:r>
      <w:r w:rsidR="00405DE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exerce atividade económica </w:t>
      </w:r>
      <w:r w:rsidRPr="008D6C8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</w:t>
      </w:r>
      <w:r w:rsidR="00405DE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com um peso relativo de ____% da atividade total, assegurando</w:t>
      </w:r>
      <w:r w:rsidRPr="008D6C8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uma clara separação de atividades e custos, financiamentos e rendimentos.</w:t>
      </w:r>
      <w:r w:rsidRPr="007A1484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</w:p>
    <w:p w:rsidR="00D93AE1" w:rsidRPr="00D93AE1" w:rsidRDefault="00D93AE1" w:rsidP="00D93AE1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Trebuchet MS"/>
          <w:sz w:val="20"/>
          <w:szCs w:val="20"/>
        </w:rPr>
      </w:pPr>
      <w:bookmarkStart w:id="0" w:name="_GoBack"/>
      <w:bookmarkEnd w:id="0"/>
    </w:p>
    <w:p w:rsidR="00D93AE1" w:rsidRPr="001F51B2" w:rsidRDefault="00D93AE1" w:rsidP="00D93AE1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Trebuchet MS"/>
          <w:i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 xml:space="preserve">vi) </w:t>
      </w:r>
      <w:r w:rsidRPr="004A1AC6">
        <w:rPr>
          <w:rFonts w:ascii="Calibri Light" w:hAnsi="Calibri Light" w:cs="Trebuchet MS"/>
          <w:sz w:val="20"/>
          <w:szCs w:val="20"/>
        </w:rPr>
        <w:t xml:space="preserve">O projeto que é objeto da candidatura supra identificada, devido às suas características, natureza e resultados: </w:t>
      </w:r>
    </w:p>
    <w:p w:rsidR="00D93AE1" w:rsidRPr="004A1AC6" w:rsidRDefault="00D93AE1" w:rsidP="00D93AE1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ascii="Calibri Light" w:hAnsi="Calibri Light" w:cs="Trebuchet MS"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>/ a</w:t>
      </w:r>
      <w:r w:rsidRPr="004A1AC6">
        <w:rPr>
          <w:rFonts w:ascii="Calibri Light" w:hAnsi="Calibri Light" w:cs="Trebuchet MS"/>
          <w:sz w:val="20"/>
          <w:szCs w:val="20"/>
        </w:rPr>
        <w:t>presenta um investimento total elegível inferior ou igual a 1 milhão de euros e não gera quaisquer receitas durante a sua execução, isto é, não serão auferidos pelo beneficiário quaisquer recebimentos, designadamente, os provenientes de: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a) receitas de venda de bens resultantes da operação, ou;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b) receitas de prestação de serviços a título oneroso resultantes da operação, ou;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c) receitas com origem em direitos de inscrição ou outro tipo de pagamentos para acesso a atividades originadas pela operação.</w:t>
      </w:r>
    </w:p>
    <w:p w:rsidR="00D93AE1" w:rsidRPr="004A1AC6" w:rsidRDefault="00D93AE1" w:rsidP="00D93AE1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ascii="Calibri Light" w:hAnsi="Calibri Light" w:cs="Trebuchet MS"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>/ a</w:t>
      </w:r>
      <w:r w:rsidRPr="004A1AC6">
        <w:rPr>
          <w:rFonts w:ascii="Calibri Light" w:hAnsi="Calibri Light" w:cs="Trebuchet MS"/>
          <w:sz w:val="20"/>
          <w:szCs w:val="20"/>
        </w:rPr>
        <w:t>presenta um investimento total elegível superior a 1 milhão de euros e não gera qualquer receita, isto é, não implicará, na fase de exploração: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a) o pagamento de quaisquer taxas diretamente a cargo dos utilizadores, ou;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b) qualquer operação de venda ou aluguer de terrenos ou edifícios, ou;</w:t>
      </w:r>
    </w:p>
    <w:p w:rsidR="00D93AE1" w:rsidRPr="004A1AC6" w:rsidRDefault="00D93AE1" w:rsidP="00D93AE1">
      <w:pPr>
        <w:autoSpaceDE w:val="0"/>
        <w:autoSpaceDN w:val="0"/>
        <w:adjustRightInd w:val="0"/>
        <w:spacing w:after="120"/>
        <w:ind w:left="1134"/>
        <w:rPr>
          <w:rFonts w:ascii="Calibri Light" w:hAnsi="Calibri Light" w:cs="Trebuchet MS"/>
          <w:sz w:val="20"/>
          <w:szCs w:val="20"/>
        </w:rPr>
      </w:pPr>
      <w:r w:rsidRPr="004A1AC6">
        <w:rPr>
          <w:rFonts w:ascii="Calibri Light" w:hAnsi="Calibri Light" w:cs="Trebuchet MS"/>
          <w:sz w:val="20"/>
          <w:szCs w:val="20"/>
        </w:rPr>
        <w:t>c) qualquer outra prestação de serviços a título oneroso.</w:t>
      </w:r>
    </w:p>
    <w:p w:rsidR="00D93AE1" w:rsidRPr="004A1AC6" w:rsidRDefault="00D93AE1" w:rsidP="00D93AE1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ascii="Calibri Light" w:hAnsi="Calibri Light" w:cs="Trebuchet MS"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>/ a</w:t>
      </w:r>
      <w:r w:rsidRPr="004A1AC6">
        <w:rPr>
          <w:rFonts w:ascii="Calibri Light" w:hAnsi="Calibri Light" w:cs="Trebuchet MS"/>
          <w:sz w:val="20"/>
          <w:szCs w:val="20"/>
        </w:rPr>
        <w:t xml:space="preserve">presenta um investimento total elegível inferior ou igual a 1 milhão de euros e gera receita na sua fase de execução, sendo que constitui anexo ao formulário de candidatura a previsão de receitas a auferir. </w:t>
      </w:r>
    </w:p>
    <w:p w:rsidR="00D93AE1" w:rsidRPr="004A1AC6" w:rsidRDefault="00D93AE1" w:rsidP="00D93AE1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ascii="Calibri Light" w:hAnsi="Calibri Light" w:cs="Trebuchet MS"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>/ a</w:t>
      </w:r>
      <w:r w:rsidRPr="004A1AC6">
        <w:rPr>
          <w:rFonts w:ascii="Calibri Light" w:hAnsi="Calibri Light" w:cs="Trebuchet MS"/>
          <w:sz w:val="20"/>
          <w:szCs w:val="20"/>
        </w:rPr>
        <w:t xml:space="preserve">presenta um investimento total elegível superior a 1 milhão de euros e gera receita na sua fase de exploração, sendo que a documentação exigível constitui anexo ao formulário de candidatura. </w:t>
      </w:r>
    </w:p>
    <w:p w:rsidR="00D93AE1" w:rsidRPr="00844F9E" w:rsidRDefault="00D93AE1" w:rsidP="00D93AE1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ascii="Calibri Light" w:hAnsi="Calibri Light" w:cs="Trebuchet MS"/>
          <w:sz w:val="20"/>
          <w:szCs w:val="20"/>
        </w:rPr>
      </w:pPr>
      <w:r>
        <w:rPr>
          <w:rFonts w:ascii="Calibri Light" w:hAnsi="Calibri Light" w:cs="Trebuchet MS"/>
          <w:sz w:val="20"/>
          <w:szCs w:val="20"/>
        </w:rPr>
        <w:t>/ a</w:t>
      </w:r>
      <w:r w:rsidRPr="004A1AC6">
        <w:rPr>
          <w:rFonts w:ascii="Calibri Light" w:hAnsi="Calibri Light" w:cs="Trebuchet MS"/>
          <w:sz w:val="20"/>
          <w:szCs w:val="20"/>
        </w:rPr>
        <w:t>presenta um investimento total elegível superior a 1 milhão de euros e gera receita na sua fase de exploração, sendo que a documentação exigível não constitui anexo ao formulário de candidatura por não ser objetivamente possível determinar previamente a receita líquida potencial da operação, visto que _____</w:t>
      </w:r>
      <w:r>
        <w:rPr>
          <w:rFonts w:ascii="Calibri Light" w:hAnsi="Calibri Light" w:cs="Trebuchet MS"/>
          <w:sz w:val="20"/>
          <w:szCs w:val="20"/>
        </w:rPr>
        <w:t>_____________________________</w:t>
      </w:r>
      <w:r w:rsidRPr="004A1AC6">
        <w:rPr>
          <w:rFonts w:ascii="Calibri Light" w:hAnsi="Calibri Light" w:cs="Trebuchet MS"/>
          <w:sz w:val="20"/>
          <w:szCs w:val="20"/>
        </w:rPr>
        <w:t xml:space="preserve"> </w:t>
      </w:r>
      <w:r w:rsidRPr="00F8653C">
        <w:rPr>
          <w:rFonts w:ascii="Calibri Light" w:hAnsi="Calibri Light" w:cs="Trebuchet MS"/>
          <w:b/>
          <w:i/>
          <w:color w:val="A6A6A6"/>
          <w:sz w:val="20"/>
          <w:szCs w:val="20"/>
        </w:rPr>
        <w:t>(identificar os motivos que fundamentam essa impossibilidade).</w:t>
      </w:r>
    </w:p>
    <w:p w:rsidR="00D93AE1" w:rsidRDefault="00D93AE1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</w:p>
    <w:p w:rsidR="00F07914" w:rsidRDefault="002632ED" w:rsidP="002632ED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vi</w:t>
      </w:r>
      <w:r w:rsidR="00D93AE1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i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) </w:t>
      </w:r>
      <w:r w:rsidR="00F07914" w:rsidRPr="00F07914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O Beneficiário não tem salários em atraso.</w:t>
      </w:r>
    </w:p>
    <w:p w:rsidR="00D77073" w:rsidRDefault="00D77073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/>
          <w:color w:val="000000"/>
          <w:sz w:val="20"/>
          <w:szCs w:val="20"/>
        </w:rPr>
      </w:pPr>
    </w:p>
    <w:p w:rsidR="0025170F" w:rsidRDefault="0025170F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/>
          <w:color w:val="000000"/>
          <w:sz w:val="20"/>
          <w:szCs w:val="20"/>
        </w:rPr>
      </w:pPr>
    </w:p>
    <w:p w:rsidR="0025170F" w:rsidRPr="004A1AC6" w:rsidRDefault="0025170F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D77073" w:rsidRDefault="00D77073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404ADC" w:rsidRPr="004A1AC6" w:rsidRDefault="00404ADC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</w:p>
    <w:p w:rsidR="00D77073" w:rsidRDefault="00D77073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A6A6A6" w:themeColor="background1" w:themeShade="A6"/>
          <w:sz w:val="20"/>
          <w:szCs w:val="20"/>
          <w:lang w:eastAsia="pt-PT"/>
        </w:rPr>
      </w:pPr>
      <w:r w:rsidRPr="005C580F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Nome/Firma completo/a do ROC/</w:t>
      </w:r>
      <w:r w:rsidR="002632ED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CC</w:t>
      </w:r>
      <w:r w:rsidRPr="005C580F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/Responsável Financeiro da entidade beneficiária </w:t>
      </w:r>
      <w:r w:rsidRPr="004E6837">
        <w:rPr>
          <w:rFonts w:ascii="Calibri Light" w:eastAsia="Times New Roman" w:hAnsi="Calibri Light" w:cs="Trebuchet MS"/>
          <w:i/>
          <w:color w:val="A6A6A6" w:themeColor="background1" w:themeShade="A6"/>
          <w:sz w:val="20"/>
          <w:szCs w:val="20"/>
          <w:lang w:eastAsia="pt-PT"/>
        </w:rPr>
        <w:t>(suprimir o que não interessa)</w:t>
      </w:r>
      <w:r w:rsidRPr="001F51B2">
        <w:rPr>
          <w:rFonts w:ascii="Calibri Light" w:eastAsia="Times New Roman" w:hAnsi="Calibri Light" w:cs="Trebuchet MS"/>
          <w:b/>
          <w:bCs/>
          <w:color w:val="A6A6A6" w:themeColor="background1" w:themeShade="A6"/>
          <w:sz w:val="20"/>
          <w:szCs w:val="20"/>
          <w:lang w:eastAsia="pt-PT"/>
        </w:rPr>
        <w:t>:</w:t>
      </w:r>
      <w:r w:rsidRPr="001F51B2">
        <w:rPr>
          <w:rFonts w:ascii="Calibri Light" w:eastAsia="Times New Roman" w:hAnsi="Calibri Light" w:cs="Trebuchet MS"/>
          <w:bCs/>
          <w:color w:val="A6A6A6" w:themeColor="background1" w:themeShade="A6"/>
          <w:sz w:val="20"/>
          <w:szCs w:val="20"/>
          <w:lang w:eastAsia="pt-PT"/>
        </w:rPr>
        <w:t xml:space="preserve"> </w:t>
      </w:r>
    </w:p>
    <w:p w:rsidR="00404ADC" w:rsidRPr="001F51B2" w:rsidRDefault="00404ADC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A6A6A6" w:themeColor="background1" w:themeShade="A6"/>
          <w:sz w:val="20"/>
          <w:szCs w:val="20"/>
          <w:lang w:eastAsia="pt-PT"/>
        </w:rPr>
      </w:pPr>
    </w:p>
    <w:p w:rsidR="00E91EDA" w:rsidRPr="00827CE1" w:rsidRDefault="00B37A6E" w:rsidP="00827CE1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 w:rsidRPr="005C580F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Assinatura:</w:t>
      </w:r>
      <w:r w:rsidRPr="005C580F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sectPr w:rsidR="00E91EDA" w:rsidRPr="00827CE1" w:rsidSect="00193A1A">
      <w:headerReference w:type="default" r:id="rId8"/>
      <w:footerReference w:type="default" r:id="rId9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CD" w:rsidRDefault="001B76CD" w:rsidP="00D77073">
      <w:pPr>
        <w:spacing w:after="0" w:line="240" w:lineRule="auto"/>
      </w:pPr>
      <w:r>
        <w:separator/>
      </w:r>
    </w:p>
  </w:endnote>
  <w:endnote w:type="continuationSeparator" w:id="0">
    <w:p w:rsidR="001B76CD" w:rsidRDefault="001B76CD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CD4BD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D4BDD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D4BDD">
      <w:rPr>
        <w:rFonts w:ascii="Trebuchet MS" w:hAnsi="Trebuchet MS" w:cs="Calibri"/>
        <w:b/>
        <w:noProof/>
        <w:sz w:val="16"/>
        <w:szCs w:val="16"/>
      </w:rPr>
      <w:t>2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CD" w:rsidRDefault="001B76CD" w:rsidP="00D77073">
      <w:pPr>
        <w:spacing w:after="0" w:line="240" w:lineRule="auto"/>
      </w:pPr>
      <w:r>
        <w:separator/>
      </w:r>
    </w:p>
  </w:footnote>
  <w:footnote w:type="continuationSeparator" w:id="0">
    <w:p w:rsidR="001B76CD" w:rsidRDefault="001B76CD" w:rsidP="00D77073">
      <w:pPr>
        <w:spacing w:after="0" w:line="240" w:lineRule="auto"/>
      </w:pPr>
      <w:r>
        <w:continuationSeparator/>
      </w:r>
    </w:p>
  </w:footnote>
  <w:footnote w:id="1">
    <w:p w:rsidR="00D77073" w:rsidRPr="00823596" w:rsidRDefault="00D77073" w:rsidP="00D77073">
      <w:pPr>
        <w:pStyle w:val="Textodenotaderodap"/>
        <w:jc w:val="both"/>
        <w:rPr>
          <w:rFonts w:ascii="Calibri Light" w:hAnsi="Calibri Light"/>
          <w:sz w:val="16"/>
          <w:szCs w:val="18"/>
        </w:rPr>
      </w:pPr>
      <w:r w:rsidRPr="00823596">
        <w:rPr>
          <w:rStyle w:val="Refdenotaderodap"/>
          <w:rFonts w:ascii="Calibri Light" w:hAnsi="Calibri Light"/>
          <w:sz w:val="16"/>
          <w:szCs w:val="18"/>
        </w:rPr>
        <w:footnoteRef/>
      </w:r>
      <w:r w:rsidRPr="00823596">
        <w:rPr>
          <w:rFonts w:ascii="Calibri Light" w:hAnsi="Calibri Light"/>
          <w:sz w:val="16"/>
          <w:szCs w:val="18"/>
        </w:rPr>
        <w:t xml:space="preserve"> </w:t>
      </w:r>
      <w:r w:rsidRPr="00823596">
        <w:rPr>
          <w:rFonts w:ascii="Calibri Light" w:hAnsi="Calibri Light" w:cs="Trebuchet MS"/>
          <w:color w:val="000000"/>
          <w:sz w:val="16"/>
          <w:szCs w:val="18"/>
        </w:rPr>
        <w:t xml:space="preserve">No caso de candidatura em parceria com vários beneficiários, deve ser apresentada uma Declaração correspondente a cada um dos beneficiários, devidamente </w:t>
      </w:r>
      <w:r w:rsidRPr="004E6837">
        <w:rPr>
          <w:rFonts w:ascii="Calibri Light" w:hAnsi="Calibri Light" w:cs="Trebuchet MS"/>
          <w:color w:val="000000"/>
          <w:sz w:val="16"/>
          <w:szCs w:val="18"/>
        </w:rPr>
        <w:t>assinada e carimbada</w:t>
      </w:r>
      <w:r w:rsidRPr="00823596">
        <w:rPr>
          <w:rFonts w:ascii="Calibri Light" w:hAnsi="Calibri Light" w:cs="Trebuchet MS"/>
          <w:color w:val="000000"/>
          <w:sz w:val="16"/>
          <w:szCs w:val="18"/>
        </w:rPr>
        <w:t>.</w:t>
      </w:r>
    </w:p>
  </w:footnote>
  <w:footnote w:id="2">
    <w:p w:rsidR="00D77073" w:rsidRPr="00823596" w:rsidRDefault="00D77073" w:rsidP="00627C83">
      <w:pPr>
        <w:pStyle w:val="Textodenotaderodap"/>
        <w:jc w:val="both"/>
        <w:rPr>
          <w:rStyle w:val="Refdenotaderodap"/>
          <w:rFonts w:ascii="Calibri Light" w:hAnsi="Calibri Light"/>
          <w:sz w:val="16"/>
          <w:szCs w:val="18"/>
        </w:rPr>
      </w:pPr>
      <w:r w:rsidRPr="00823596">
        <w:rPr>
          <w:rStyle w:val="Refdenotaderodap"/>
          <w:rFonts w:ascii="Calibri Light" w:hAnsi="Calibri Light"/>
          <w:sz w:val="16"/>
          <w:szCs w:val="18"/>
        </w:rPr>
        <w:footnoteRef/>
      </w:r>
      <w:r w:rsidRPr="00823596">
        <w:rPr>
          <w:rFonts w:ascii="Calibri Light" w:hAnsi="Calibri Light"/>
          <w:sz w:val="16"/>
          <w:szCs w:val="18"/>
        </w:rPr>
        <w:t xml:space="preserve"> Salienta-se que nos itens que apresentam uma redação alternativa, o ROC/</w:t>
      </w:r>
      <w:r w:rsidR="002632ED">
        <w:rPr>
          <w:rFonts w:ascii="Calibri Light" w:hAnsi="Calibri Light"/>
          <w:sz w:val="16"/>
          <w:szCs w:val="18"/>
        </w:rPr>
        <w:t>CC</w:t>
      </w:r>
      <w:r w:rsidRPr="00823596">
        <w:rPr>
          <w:rFonts w:ascii="Calibri Light" w:hAnsi="Calibri Light"/>
          <w:sz w:val="16"/>
          <w:szCs w:val="18"/>
        </w:rPr>
        <w:t>/Responsável Financeiro deverá assumir apenas aquela que se adequa à situação aplicável.</w:t>
      </w:r>
      <w:r w:rsidR="00827CE1">
        <w:rPr>
          <w:rFonts w:ascii="Calibri Light" w:hAnsi="Calibri Light"/>
          <w:sz w:val="16"/>
          <w:szCs w:val="18"/>
        </w:rPr>
        <w:t xml:space="preserve"> De igual modo, deverá suprimir as alíneas não aplicáveis.</w:t>
      </w:r>
    </w:p>
  </w:footnote>
  <w:footnote w:id="3">
    <w:p w:rsidR="00B82D32" w:rsidRPr="00627C83" w:rsidRDefault="00B82D32" w:rsidP="00B82D32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B37A6E">
        <w:rPr>
          <w:rStyle w:val="Refdenotaderodap"/>
          <w:rFonts w:ascii="Calibri Light" w:hAnsi="Calibri Light"/>
          <w:sz w:val="16"/>
          <w:szCs w:val="18"/>
        </w:rPr>
        <w:footnoteRef/>
      </w:r>
      <w:r w:rsidRPr="00B37A6E">
        <w:rPr>
          <w:rStyle w:val="Refdenotaderodap"/>
          <w:rFonts w:ascii="Calibri Light" w:hAnsi="Calibri Light"/>
          <w:sz w:val="16"/>
          <w:szCs w:val="18"/>
        </w:rPr>
        <w:t xml:space="preserve"> </w:t>
      </w:r>
      <w:r w:rsidRPr="00B37A6E">
        <w:rPr>
          <w:rStyle w:val="Refdenotaderodap"/>
          <w:rFonts w:ascii="Calibri Light" w:hAnsi="Calibri Light"/>
          <w:sz w:val="16"/>
          <w:szCs w:val="18"/>
          <w:vertAlign w:val="baseline"/>
        </w:rPr>
        <w:t>A declaração pelo responsável financeiro só é aceite para entidades beneficiárias que integrem a Administração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1A" w:rsidRDefault="00193A1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371429" cy="476190"/>
          <wp:effectExtent l="0" t="0" r="0" b="63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ORTE202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29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001D"/>
    <w:multiLevelType w:val="hybridMultilevel"/>
    <w:tmpl w:val="EE9445F6"/>
    <w:lvl w:ilvl="0" w:tplc="0816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A0135"/>
    <w:rsid w:val="00112910"/>
    <w:rsid w:val="00186F39"/>
    <w:rsid w:val="00193A1A"/>
    <w:rsid w:val="001A47A1"/>
    <w:rsid w:val="001B76CD"/>
    <w:rsid w:val="001E0674"/>
    <w:rsid w:val="001F51B2"/>
    <w:rsid w:val="0025170F"/>
    <w:rsid w:val="002632ED"/>
    <w:rsid w:val="003348BB"/>
    <w:rsid w:val="003A49B5"/>
    <w:rsid w:val="00404ADC"/>
    <w:rsid w:val="00405DEF"/>
    <w:rsid w:val="00432074"/>
    <w:rsid w:val="004423C8"/>
    <w:rsid w:val="004470E1"/>
    <w:rsid w:val="004A1AC6"/>
    <w:rsid w:val="004B4378"/>
    <w:rsid w:val="004C0336"/>
    <w:rsid w:val="004E6837"/>
    <w:rsid w:val="005C580F"/>
    <w:rsid w:val="00627C83"/>
    <w:rsid w:val="00647B8C"/>
    <w:rsid w:val="006540EE"/>
    <w:rsid w:val="0068211C"/>
    <w:rsid w:val="007225FE"/>
    <w:rsid w:val="00742D5E"/>
    <w:rsid w:val="00756641"/>
    <w:rsid w:val="007C4326"/>
    <w:rsid w:val="008063F2"/>
    <w:rsid w:val="00823596"/>
    <w:rsid w:val="00827CE1"/>
    <w:rsid w:val="00827EF8"/>
    <w:rsid w:val="008D6C8F"/>
    <w:rsid w:val="00910AB5"/>
    <w:rsid w:val="00A414EB"/>
    <w:rsid w:val="00A92EF0"/>
    <w:rsid w:val="00B10217"/>
    <w:rsid w:val="00B12C4B"/>
    <w:rsid w:val="00B25A8A"/>
    <w:rsid w:val="00B37A6E"/>
    <w:rsid w:val="00B82D32"/>
    <w:rsid w:val="00CC763F"/>
    <w:rsid w:val="00CD4BDD"/>
    <w:rsid w:val="00D77073"/>
    <w:rsid w:val="00D938A1"/>
    <w:rsid w:val="00D93AE1"/>
    <w:rsid w:val="00E140E4"/>
    <w:rsid w:val="00E91EDA"/>
    <w:rsid w:val="00F07914"/>
    <w:rsid w:val="00FA7718"/>
    <w:rsid w:val="00FB174B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3F8F88-E922-45F7-83F3-0EEA7E94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1A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4125-0509-410D-928A-48AA3E2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Manuel Russo</dc:creator>
  <cp:lastModifiedBy>Maria Jose Cunha</cp:lastModifiedBy>
  <cp:revision>2</cp:revision>
  <dcterms:created xsi:type="dcterms:W3CDTF">2019-02-27T11:43:00Z</dcterms:created>
  <dcterms:modified xsi:type="dcterms:W3CDTF">2019-02-27T11:43:00Z</dcterms:modified>
</cp:coreProperties>
</file>