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C07" w:rsidRDefault="000A2C07" w:rsidP="000A2C07">
      <w:pPr>
        <w:spacing w:after="0"/>
      </w:pPr>
      <w:bookmarkStart w:id="0" w:name="_GoBack"/>
      <w:bookmarkEnd w:id="0"/>
    </w:p>
    <w:p w:rsidR="000C1786" w:rsidRPr="000C1786" w:rsidRDefault="002510F2" w:rsidP="000C1786">
      <w:pPr>
        <w:spacing w:after="0" w:line="360" w:lineRule="auto"/>
        <w:jc w:val="center"/>
        <w:rPr>
          <w:rFonts w:ascii="Calibri Light" w:eastAsia="Calibri" w:hAnsi="Calibri Light" w:cs="Trebuchet MS"/>
          <w:b/>
          <w:bCs/>
          <w:smallCaps/>
          <w:color w:val="595959" w:themeColor="text1" w:themeTint="A6"/>
          <w:spacing w:val="-6"/>
          <w:sz w:val="24"/>
          <w:szCs w:val="28"/>
          <w:lang w:eastAsia="pt-PT"/>
        </w:rPr>
      </w:pPr>
      <w:r w:rsidRPr="002510F2">
        <w:rPr>
          <w:rFonts w:ascii="Calibri Light" w:eastAsia="Calibri" w:hAnsi="Calibri Light" w:cs="Trebuchet MS"/>
          <w:b/>
          <w:bCs/>
          <w:smallCaps/>
          <w:color w:val="595959" w:themeColor="text1" w:themeTint="A6"/>
          <w:spacing w:val="-6"/>
          <w:sz w:val="24"/>
          <w:szCs w:val="28"/>
          <w:lang w:eastAsia="pt-PT"/>
        </w:rPr>
        <w:t>VERIFICAÇÃO DO CUMPRIMENTO DA LEGISLAÇÃO AMBIENTAL EM PROJETOS COFINANCIADOS</w:t>
      </w:r>
    </w:p>
    <w:p w:rsidR="000C1786" w:rsidRDefault="000C1786" w:rsidP="000A2C07">
      <w:pPr>
        <w:spacing w:after="0"/>
      </w:pPr>
    </w:p>
    <w:p w:rsidR="000C1786" w:rsidRDefault="000C1786" w:rsidP="000A2C07">
      <w:pPr>
        <w:spacing w:after="0"/>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747"/>
      </w:tblGrid>
      <w:tr w:rsidR="000C1786" w:rsidRPr="000C1786" w:rsidTr="000C1786">
        <w:trPr>
          <w:trHeight w:val="170"/>
        </w:trPr>
        <w:tc>
          <w:tcPr>
            <w:tcW w:w="9747" w:type="dxa"/>
            <w:shd w:val="clear" w:color="auto" w:fill="A6A6A6" w:themeFill="background1" w:themeFillShade="A6"/>
            <w:vAlign w:val="center"/>
          </w:tcPr>
          <w:p w:rsidR="000A2C07" w:rsidRPr="000C1786" w:rsidRDefault="000A2C07" w:rsidP="006B4073">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0A2C07" w:rsidRPr="000A2C07" w:rsidRDefault="000A2C07" w:rsidP="00671D21">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315"/>
        <w:gridCol w:w="3339"/>
        <w:gridCol w:w="1764"/>
        <w:gridCol w:w="702"/>
        <w:gridCol w:w="1734"/>
      </w:tblGrid>
      <w:tr w:rsidR="000C1786" w:rsidRPr="000C1786" w:rsidTr="000C1786">
        <w:trPr>
          <w:trHeight w:val="227"/>
        </w:trPr>
        <w:tc>
          <w:tcPr>
            <w:tcW w:w="1175" w:type="pct"/>
            <w:shd w:val="clear" w:color="auto" w:fill="auto"/>
            <w:vAlign w:val="center"/>
          </w:tcPr>
          <w:p w:rsidR="000C1786" w:rsidRPr="000C1786" w:rsidRDefault="000C1786" w:rsidP="00ED65C0">
            <w:pPr>
              <w:rPr>
                <w:rFonts w:ascii="Calibri Light" w:hAnsi="Calibri Light"/>
                <w:b/>
                <w:color w:val="595959" w:themeColor="text1" w:themeTint="A6"/>
                <w:sz w:val="14"/>
              </w:rPr>
            </w:pPr>
            <w:r>
              <w:rPr>
                <w:rFonts w:ascii="Calibri Light" w:hAnsi="Calibri Light"/>
                <w:b/>
                <w:color w:val="595959" w:themeColor="text1" w:themeTint="A6"/>
                <w:sz w:val="14"/>
              </w:rPr>
              <w:t>Entidade Beneficiária:</w:t>
            </w:r>
          </w:p>
        </w:tc>
        <w:tc>
          <w:tcPr>
            <w:tcW w:w="2945" w:type="pct"/>
            <w:gridSpan w:val="3"/>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Nome:</w:t>
            </w:r>
          </w:p>
        </w:tc>
        <w:tc>
          <w:tcPr>
            <w:tcW w:w="880" w:type="pct"/>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NIF:</w:t>
            </w: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Código</w:t>
            </w:r>
            <w:r w:rsidR="00671D21" w:rsidRPr="000C1786">
              <w:rPr>
                <w:rFonts w:ascii="Calibri Light" w:hAnsi="Calibri Light"/>
                <w:b/>
                <w:color w:val="595959" w:themeColor="text1" w:themeTint="A6"/>
                <w:sz w:val="14"/>
              </w:rPr>
              <w:t xml:space="preserve"> da Candidatura </w:t>
            </w:r>
            <w:r>
              <w:rPr>
                <w:rFonts w:ascii="Calibri Light" w:hAnsi="Calibri Light"/>
                <w:b/>
                <w:color w:val="595959" w:themeColor="text1" w:themeTint="A6"/>
                <w:sz w:val="14"/>
              </w:rPr>
              <w:t>/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rPr>
            </w:pP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00671D21"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00671D21"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Tipologia de operação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Concurso (Aviso)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submissão da candidatura:</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início da operação:</w:t>
            </w:r>
          </w:p>
        </w:tc>
        <w:tc>
          <w:tcPr>
            <w:tcW w:w="1694" w:type="pct"/>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c>
          <w:tcPr>
            <w:tcW w:w="895" w:type="pct"/>
            <w:vAlign w:val="center"/>
          </w:tcPr>
          <w:p w:rsidR="00671D21" w:rsidRPr="000C1786" w:rsidRDefault="00671D21" w:rsidP="00ED65C0">
            <w:pPr>
              <w:jc w:val="right"/>
              <w:rPr>
                <w:rFonts w:ascii="Calibri Light" w:hAnsi="Calibri Light"/>
                <w:b/>
                <w:color w:val="595959" w:themeColor="text1" w:themeTint="A6"/>
                <w:sz w:val="14"/>
              </w:rPr>
            </w:pPr>
            <w:r w:rsidRPr="000C1786">
              <w:rPr>
                <w:rFonts w:ascii="Calibri Light" w:hAnsi="Calibri Light"/>
                <w:b/>
                <w:color w:val="595959" w:themeColor="text1" w:themeTint="A6"/>
                <w:sz w:val="14"/>
              </w:rPr>
              <w:t>Data de fim da operação:</w:t>
            </w:r>
          </w:p>
        </w:tc>
        <w:tc>
          <w:tcPr>
            <w:tcW w:w="1236" w:type="pct"/>
            <w:gridSpan w:val="2"/>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aprovação da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r>
    </w:tbl>
    <w:p w:rsidR="00671D21" w:rsidRDefault="00671D21" w:rsidP="00671D21">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854"/>
      </w:tblGrid>
      <w:tr w:rsidR="002510F2" w:rsidRPr="002510F2" w:rsidTr="002510F2">
        <w:trPr>
          <w:trHeight w:val="305"/>
        </w:trPr>
        <w:tc>
          <w:tcPr>
            <w:tcW w:w="5000" w:type="pct"/>
            <w:shd w:val="clear" w:color="auto" w:fill="D9D9D9"/>
            <w:vAlign w:val="center"/>
          </w:tcPr>
          <w:p w:rsidR="002510F2" w:rsidRPr="002510F2" w:rsidRDefault="002510F2" w:rsidP="002510F2">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2510F2" w:rsidRPr="002510F2" w:rsidTr="002510F2">
        <w:tc>
          <w:tcPr>
            <w:tcW w:w="5000" w:type="pct"/>
            <w:shd w:val="clear" w:color="auto" w:fill="D9D9D9"/>
          </w:tcPr>
          <w:p w:rsidR="002510F2" w:rsidRPr="002510F2" w:rsidRDefault="00E01864" w:rsidP="00292324">
            <w:pPr>
              <w:spacing w:before="40" w:after="40" w:line="240" w:lineRule="auto"/>
              <w:rPr>
                <w:rFonts w:ascii="Calibri Light" w:hAnsi="Calibri Light" w:cs="Arial"/>
                <w:b/>
                <w:color w:val="000000"/>
                <w:sz w:val="16"/>
                <w:szCs w:val="16"/>
              </w:rPr>
            </w:pPr>
            <w:hyperlink r:id="rId8" w:history="1">
              <w:r w:rsidR="002510F2" w:rsidRPr="002510F2">
                <w:rPr>
                  <w:rStyle w:val="Hiperligao"/>
                  <w:rFonts w:ascii="Calibri Light" w:hAnsi="Calibri Light" w:cs="Arial"/>
                  <w:b/>
                  <w:sz w:val="16"/>
                  <w:szCs w:val="16"/>
                </w:rPr>
                <w:t>Regulamento (UE) n.º 1303/20013 do Parlamento Europeu e do Conselho, de 17 de dezembro</w:t>
              </w:r>
            </w:hyperlink>
            <w:r w:rsidR="002510F2" w:rsidRPr="002510F2">
              <w:rPr>
                <w:rFonts w:ascii="Calibri Light" w:hAnsi="Calibri Light" w:cs="Arial"/>
                <w:b/>
                <w:color w:val="000000"/>
                <w:sz w:val="16"/>
                <w:szCs w:val="16"/>
              </w:rPr>
              <w:t xml:space="preserve"> </w:t>
            </w:r>
            <w:r w:rsidR="002510F2" w:rsidRPr="002510F2">
              <w:rPr>
                <w:rFonts w:ascii="Calibri Light" w:hAnsi="Calibri Light" w:cs="Arial"/>
                <w:color w:val="000000"/>
                <w:sz w:val="16"/>
                <w:szCs w:val="16"/>
              </w:rPr>
              <w:t>(Considerando 14 e Artigo 8.º- Desenvolvimento Sustentável)</w:t>
            </w:r>
          </w:p>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2510F2" w:rsidRPr="002510F2" w:rsidTr="002510F2">
        <w:tc>
          <w:tcPr>
            <w:tcW w:w="5000"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 como previsto nos artigos 11. o e 191. o , n. o 1, do TFUE, tendo em conta o princípio do poluidor-pagador. (</w:t>
            </w:r>
            <w:hyperlink r:id="rId9" w:history="1">
              <w:r w:rsidRPr="002510F2">
                <w:rPr>
                  <w:rStyle w:val="Hiperligao"/>
                  <w:rFonts w:ascii="Calibri Light" w:hAnsi="Calibri Light"/>
                  <w:sz w:val="16"/>
                  <w:szCs w:val="16"/>
                </w:rPr>
                <w:t>Considerando 14 do Regulamento (UE) n.º 1303/2013</w:t>
              </w:r>
            </w:hyperlink>
            <w:r w:rsidRPr="002510F2">
              <w:rPr>
                <w:rFonts w:ascii="Calibri Light" w:hAnsi="Calibri Light"/>
                <w:color w:val="000000"/>
                <w:sz w:val="16"/>
                <w:szCs w:val="16"/>
              </w:rPr>
              <w:t>).</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tal como previsto no artigo 11. o e no artigo 191. o , n. o 1, do TFUE, tendo em conta o princípio do poluidor-pagador. (</w:t>
            </w:r>
            <w:hyperlink r:id="rId10" w:history="1">
              <w:r w:rsidRPr="002510F2">
                <w:rPr>
                  <w:rStyle w:val="Hiperligao"/>
                  <w:rFonts w:ascii="Calibri Light" w:hAnsi="Calibri Light"/>
                  <w:sz w:val="16"/>
                  <w:szCs w:val="16"/>
                </w:rPr>
                <w:t>Artigo 8.º do Regulamento (UE) n.º 1303/2013</w:t>
              </w:r>
            </w:hyperlink>
            <w:r w:rsidRPr="002510F2">
              <w:rPr>
                <w:rFonts w:ascii="Calibri Light" w:hAnsi="Calibri Light"/>
                <w:color w:val="000000"/>
                <w:sz w:val="16"/>
                <w:szCs w:val="16"/>
              </w:rPr>
              <w:t>).</w:t>
            </w:r>
          </w:p>
        </w:tc>
      </w:tr>
    </w:tbl>
    <w:p w:rsidR="002510F2" w:rsidRPr="002510F2" w:rsidRDefault="002510F2">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3"/>
        <w:gridCol w:w="808"/>
        <w:gridCol w:w="3076"/>
        <w:gridCol w:w="467"/>
        <w:gridCol w:w="538"/>
        <w:gridCol w:w="335"/>
        <w:gridCol w:w="1084"/>
        <w:gridCol w:w="223"/>
        <w:gridCol w:w="1096"/>
        <w:gridCol w:w="1364"/>
      </w:tblGrid>
      <w:tr w:rsidR="002510F2" w:rsidRPr="002510F2" w:rsidTr="002510F2">
        <w:trPr>
          <w:trHeight w:val="429"/>
        </w:trPr>
        <w:tc>
          <w:tcPr>
            <w:tcW w:w="2645"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p>
        </w:tc>
        <w:tc>
          <w:tcPr>
            <w:tcW w:w="1106"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pelos beneficiários</w:t>
            </w:r>
          </w:p>
        </w:tc>
        <w:tc>
          <w:tcPr>
            <w:tcW w:w="1248"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pelas AG</w:t>
            </w:r>
          </w:p>
        </w:tc>
      </w:tr>
      <w:tr w:rsidR="002510F2" w:rsidRPr="002510F2" w:rsidTr="002510F2">
        <w:tc>
          <w:tcPr>
            <w:tcW w:w="438" w:type="pct"/>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N.º</w:t>
            </w:r>
          </w:p>
        </w:tc>
        <w:tc>
          <w:tcPr>
            <w:tcW w:w="2207" w:type="pct"/>
            <w:gridSpan w:val="3"/>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Questão a verificar</w:t>
            </w:r>
          </w:p>
        </w:tc>
        <w:tc>
          <w:tcPr>
            <w:tcW w:w="44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S/N/NA</w:t>
            </w:r>
          </w:p>
        </w:tc>
        <w:tc>
          <w:tcPr>
            <w:tcW w:w="66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Evidência Documental</w:t>
            </w:r>
            <w:r w:rsidRPr="002510F2">
              <w:rPr>
                <w:rStyle w:val="Refdenotaderodap"/>
                <w:rFonts w:ascii="Calibri Light" w:hAnsi="Calibri Light"/>
                <w:b/>
                <w:color w:val="000000"/>
                <w:sz w:val="16"/>
                <w:szCs w:val="16"/>
              </w:rPr>
              <w:footnoteReference w:id="1"/>
            </w:r>
            <w:r w:rsidRPr="002510F2">
              <w:rPr>
                <w:rFonts w:ascii="Calibri Light" w:hAnsi="Calibri Light"/>
                <w:b/>
                <w:color w:val="000000"/>
                <w:sz w:val="16"/>
                <w:szCs w:val="16"/>
              </w:rPr>
              <w:t>/ justificação caso NA</w:t>
            </w:r>
          </w:p>
        </w:tc>
        <w:tc>
          <w:tcPr>
            <w:tcW w:w="556" w:type="pct"/>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Verificação pela AG</w:t>
            </w:r>
          </w:p>
        </w:tc>
        <w:tc>
          <w:tcPr>
            <w:tcW w:w="692" w:type="pct"/>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Observações</w:t>
            </w:r>
          </w:p>
        </w:tc>
      </w:tr>
      <w:tr w:rsidR="002510F2" w:rsidRPr="002510F2" w:rsidTr="002510F2">
        <w:trPr>
          <w:trHeight w:val="416"/>
        </w:trPr>
        <w:tc>
          <w:tcPr>
            <w:tcW w:w="5000" w:type="pct"/>
            <w:gridSpan w:val="10"/>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2510F2" w:rsidRPr="002510F2" w:rsidTr="002510F2">
        <w:trPr>
          <w:trHeight w:val="225"/>
        </w:trPr>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s="Arial"/>
                <w:b/>
                <w:color w:val="000000"/>
                <w:sz w:val="16"/>
                <w:szCs w:val="16"/>
                <w:lang w:eastAsia="en-GB"/>
              </w:rPr>
            </w:pPr>
          </w:p>
        </w:tc>
      </w:tr>
      <w:tr w:rsidR="002510F2" w:rsidRPr="002510F2" w:rsidTr="002510F2">
        <w:tc>
          <w:tcPr>
            <w:tcW w:w="5000" w:type="pct"/>
            <w:gridSpan w:val="10"/>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2510F2" w:rsidRPr="002510F2" w:rsidTr="005A2C40">
        <w:trPr>
          <w:trHeight w:val="279"/>
        </w:trPr>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11" w:history="1">
              <w:r w:rsidRPr="002510F2">
                <w:rPr>
                  <w:rStyle w:val="Hiperligao"/>
                  <w:rFonts w:ascii="Calibri Light" w:hAnsi="Calibri Light" w:cs="Arial"/>
                  <w:sz w:val="16"/>
                  <w:szCs w:val="16"/>
                  <w:lang w:eastAsia="en-GB"/>
                </w:rPr>
                <w:t>Decreto-Lei nº 232/2007, de 15 de junho</w:t>
              </w:r>
            </w:hyperlink>
            <w:r w:rsidRPr="002510F2">
              <w:rPr>
                <w:rStyle w:val="Hiperligao"/>
                <w:rFonts w:ascii="Calibri Light" w:hAnsi="Calibri Light" w:cs="Arial"/>
                <w:sz w:val="16"/>
                <w:szCs w:val="16"/>
                <w:lang w:eastAsia="en-GB"/>
              </w:rPr>
              <w:t xml:space="preserve">, alterado pelo </w:t>
            </w:r>
            <w:hyperlink r:id="rId12" w:history="1">
              <w:r w:rsidRPr="002510F2">
                <w:rPr>
                  <w:rStyle w:val="Hiperligao"/>
                  <w:rFonts w:ascii="Calibri Light" w:hAnsi="Calibri Light" w:cs="Arial"/>
                  <w:sz w:val="16"/>
                  <w:szCs w:val="16"/>
                  <w:lang w:eastAsia="en-GB"/>
                </w:rPr>
                <w:t>Decreto-Lei nº 58/2011, de 4 de maio</w:t>
              </w:r>
            </w:hyperlink>
            <w:r w:rsidRPr="002510F2">
              <w:rPr>
                <w:rFonts w:ascii="Calibri Light" w:hAnsi="Calibri Light" w:cs="Arial"/>
                <w:color w:val="000000"/>
                <w:sz w:val="16"/>
                <w:szCs w:val="16"/>
                <w:lang w:eastAsia="en-GB"/>
              </w:rPr>
              <w:t>?</w:t>
            </w:r>
          </w:p>
        </w:tc>
        <w:tc>
          <w:tcPr>
            <w:tcW w:w="443" w:type="pct"/>
            <w:gridSpan w:val="2"/>
            <w:shd w:val="clear" w:color="auto" w:fill="auto"/>
            <w:vAlign w:val="center"/>
          </w:tcPr>
          <w:p w:rsidR="005A2C40" w:rsidRPr="002510F2" w:rsidRDefault="005A2C40"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1.2</w:t>
            </w:r>
          </w:p>
        </w:tc>
        <w:tc>
          <w:tcPr>
            <w:tcW w:w="2207"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44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438" w:type="pct"/>
            <w:tcBorders>
              <w:left w:val="nil"/>
              <w:right w:val="nil"/>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07" w:type="pct"/>
            <w:gridSpan w:val="3"/>
            <w:tcBorders>
              <w:left w:val="nil"/>
              <w:right w:val="nil"/>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p>
        </w:tc>
        <w:tc>
          <w:tcPr>
            <w:tcW w:w="443"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63"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56" w:type="pct"/>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92" w:type="pct"/>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0"/>
            <w:shd w:val="clear" w:color="auto" w:fill="auto"/>
            <w:vAlign w:val="center"/>
          </w:tcPr>
          <w:p w:rsidR="002510F2" w:rsidRPr="002510F2" w:rsidRDefault="002510F2" w:rsidP="002510F2">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3" w:history="1">
              <w:r w:rsidRPr="002510F2">
                <w:rPr>
                  <w:rStyle w:val="Hiperligao"/>
                  <w:rFonts w:ascii="Calibri Light" w:hAnsi="Calibri Light" w:cs="Arial"/>
                  <w:sz w:val="16"/>
                  <w:szCs w:val="16"/>
                  <w:lang w:eastAsia="en-GB"/>
                </w:rPr>
                <w:t>Decreto-Lei n.º 75/2015, de 11 de maio</w:t>
              </w:r>
            </w:hyperlink>
            <w:r w:rsidRPr="002510F2">
              <w:rPr>
                <w:rFonts w:ascii="Calibri Light" w:hAnsi="Calibri Light" w:cs="Arial"/>
                <w:color w:val="000000"/>
                <w:sz w:val="16"/>
                <w:szCs w:val="16"/>
                <w:lang w:eastAsia="en-GB"/>
              </w:rPr>
              <w:t xml:space="preserve">? </w:t>
            </w:r>
          </w:p>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 ?</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highlight w:val="lightGray"/>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highlight w:val="lightGray"/>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highlight w:val="lightGray"/>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highlight w:val="lightGray"/>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s="Arial"/>
                <w:color w:val="000000"/>
                <w:sz w:val="16"/>
                <w:szCs w:val="16"/>
                <w:lang w:eastAsia="en-GB"/>
              </w:rPr>
            </w:pP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s="Arial"/>
                <w:color w:val="000000"/>
                <w:sz w:val="16"/>
                <w:szCs w:val="16"/>
                <w:lang w:eastAsia="en-GB"/>
              </w:rPr>
            </w:pPr>
          </w:p>
        </w:tc>
        <w:tc>
          <w:tcPr>
            <w:tcW w:w="2207"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 Indicar em Anexo. </w:t>
            </w:r>
          </w:p>
        </w:tc>
        <w:tc>
          <w:tcPr>
            <w:tcW w:w="44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0"/>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4" w:history="1">
              <w:r w:rsidRPr="002510F2">
                <w:rPr>
                  <w:rStyle w:val="Hiperligao"/>
                  <w:rFonts w:ascii="Calibri Light" w:hAnsi="Calibri Light" w:cs="Arial"/>
                  <w:sz w:val="16"/>
                  <w:szCs w:val="16"/>
                  <w:lang w:eastAsia="en-GB"/>
                </w:rPr>
                <w:t>Decreto-Lei nº 151-B/2013, de 31 de outubro</w:t>
              </w:r>
            </w:hyperlink>
            <w:r w:rsidRPr="002510F2">
              <w:rPr>
                <w:rFonts w:ascii="Calibri Light" w:hAnsi="Calibri Light" w:cs="Arial"/>
                <w:color w:val="000000"/>
                <w:sz w:val="16"/>
                <w:szCs w:val="16"/>
                <w:lang w:eastAsia="en-GB"/>
              </w:rPr>
              <w:t xml:space="preserve">, alterado pelos </w:t>
            </w:r>
            <w:hyperlink r:id="rId15" w:history="1">
              <w:r w:rsidRPr="002510F2">
                <w:rPr>
                  <w:rStyle w:val="Hiperligao"/>
                  <w:rFonts w:ascii="Calibri Light" w:hAnsi="Calibri Light" w:cs="Arial"/>
                  <w:sz w:val="16"/>
                  <w:szCs w:val="16"/>
                  <w:lang w:eastAsia="en-GB"/>
                </w:rPr>
                <w:t>Decreto-Lei nº 47/2014, de 24 de março</w:t>
              </w:r>
            </w:hyperlink>
            <w:r w:rsidRPr="002510F2">
              <w:rPr>
                <w:rFonts w:ascii="Calibri Light" w:hAnsi="Calibri Light" w:cs="Arial"/>
                <w:color w:val="000000"/>
                <w:sz w:val="16"/>
                <w:szCs w:val="16"/>
                <w:lang w:eastAsia="en-GB"/>
              </w:rPr>
              <w:t xml:space="preserve"> e </w:t>
            </w:r>
            <w:hyperlink r:id="rId16" w:history="1">
              <w:r w:rsidRPr="002510F2">
                <w:rPr>
                  <w:rStyle w:val="Hiperligao"/>
                  <w:rFonts w:ascii="Calibri Light" w:hAnsi="Calibri Light" w:cs="Arial"/>
                  <w:sz w:val="16"/>
                  <w:szCs w:val="16"/>
                  <w:lang w:eastAsia="en-GB"/>
                </w:rPr>
                <w:t>Decreto-Lei n.º179/2015, de 27 de agosto</w:t>
              </w:r>
            </w:hyperlink>
            <w:r w:rsidRPr="002510F2">
              <w:rPr>
                <w:rFonts w:ascii="Calibri Light" w:hAnsi="Calibri Light" w:cs="Arial"/>
                <w:color w:val="000000"/>
                <w:sz w:val="16"/>
                <w:szCs w:val="16"/>
                <w:lang w:eastAsia="en-GB"/>
              </w:rPr>
              <w:t>?</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3.2</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207" w:type="pct"/>
            <w:gridSpan w:val="3"/>
            <w:shd w:val="clear" w:color="auto" w:fill="auto"/>
          </w:tcPr>
          <w:p w:rsidR="002510F2" w:rsidRPr="002510F2" w:rsidRDefault="002510F2" w:rsidP="00292324">
            <w:pPr>
              <w:spacing w:before="40" w:after="4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No caso da DIA ter sido emitida sobre um projeto sujeito a AIA em fase de estudo-prévio ou anteprojeto, foi apresentada a decisão favorável 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2510F2" w:rsidRPr="002510F2" w:rsidRDefault="002510F2" w:rsidP="00292324">
            <w:pPr>
              <w:spacing w:before="40" w:after="4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207"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(p.e através dos relatórios ad-hoc ou de acompanhamento da gestão ambiental da obra)?</w:t>
            </w:r>
          </w:p>
        </w:tc>
        <w:tc>
          <w:tcPr>
            <w:tcW w:w="44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rPr>
          <w:trHeight w:val="285"/>
        </w:trPr>
        <w:tc>
          <w:tcPr>
            <w:tcW w:w="5000" w:type="pct"/>
            <w:gridSpan w:val="10"/>
            <w:shd w:val="clear" w:color="auto" w:fill="auto"/>
            <w:vAlign w:val="center"/>
          </w:tcPr>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55"/>
              <w:gridCol w:w="345"/>
              <w:gridCol w:w="3352"/>
              <w:gridCol w:w="177"/>
              <w:gridCol w:w="980"/>
              <w:gridCol w:w="29"/>
              <w:gridCol w:w="1402"/>
              <w:gridCol w:w="50"/>
              <w:gridCol w:w="1271"/>
              <w:gridCol w:w="50"/>
              <w:gridCol w:w="1417"/>
            </w:tblGrid>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sidRPr="002510F2">
                    <w:rPr>
                      <w:rFonts w:ascii="Calibri Light" w:hAnsi="Calibri Light"/>
                      <w:b/>
                      <w:color w:val="000000"/>
                      <w:sz w:val="16"/>
                      <w:szCs w:val="16"/>
                      <w:u w:val="single"/>
                    </w:rPr>
                    <w:t>4 -  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utilização dos recursos hídricos, passar à questão 9, caso aplicável)</w:t>
                  </w:r>
                </w:p>
              </w:tc>
            </w:tr>
            <w:tr w:rsidR="002510F2" w:rsidRPr="002510F2" w:rsidTr="002510F2">
              <w:tc>
                <w:tcPr>
                  <w:tcW w:w="28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1920"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792" w:type="pct"/>
                  <w:gridSpan w:val="8"/>
                  <w:shd w:val="clear" w:color="auto" w:fill="F2F2F2"/>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A2C40">
              <w:tc>
                <w:tcPr>
                  <w:tcW w:w="28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1920" w:type="pct"/>
                  <w:gridSpan w:val="2"/>
                  <w:shd w:val="clear" w:color="auto" w:fill="auto"/>
                </w:tcPr>
                <w:p w:rsidR="002510F2" w:rsidRPr="002510F2" w:rsidRDefault="002510F2" w:rsidP="002510F2">
                  <w:pPr>
                    <w:pStyle w:val="PargrafodaLista"/>
                    <w:numPr>
                      <w:ilvl w:val="0"/>
                      <w:numId w:val="27"/>
                    </w:numPr>
                    <w:spacing w:after="0" w:line="240" w:lineRule="auto"/>
                    <w:ind w:left="344" w:hanging="344"/>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601"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28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1920" w:type="pct"/>
                  <w:gridSpan w:val="2"/>
                  <w:shd w:val="clear" w:color="auto" w:fill="auto"/>
                </w:tcPr>
                <w:p w:rsidR="002510F2" w:rsidRPr="002510F2" w:rsidRDefault="002510F2" w:rsidP="002510F2">
                  <w:pPr>
                    <w:pStyle w:val="PargrafodaLista"/>
                    <w:numPr>
                      <w:ilvl w:val="0"/>
                      <w:numId w:val="28"/>
                    </w:numPr>
                    <w:spacing w:after="0" w:line="240" w:lineRule="auto"/>
                    <w:ind w:left="344" w:hanging="344"/>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7" w:history="1">
                    <w:r w:rsidRPr="002510F2">
                      <w:rPr>
                        <w:rStyle w:val="Hiperligao"/>
                        <w:rFonts w:ascii="Calibri Light" w:hAnsi="Calibri Light" w:cs="Arial"/>
                        <w:sz w:val="16"/>
                        <w:szCs w:val="16"/>
                        <w:lang w:eastAsia="en-GB"/>
                      </w:rPr>
                      <w:t>Lei n.º 58/2005, de 29 de dezembro</w:t>
                    </w:r>
                  </w:hyperlink>
                  <w:r w:rsidRPr="002510F2">
                    <w:rPr>
                      <w:rFonts w:ascii="Calibri Light" w:hAnsi="Calibri Light" w:cs="Arial"/>
                      <w:color w:val="000000"/>
                      <w:sz w:val="16"/>
                      <w:szCs w:val="16"/>
                      <w:lang w:eastAsia="en-GB"/>
                    </w:rPr>
                    <w:t xml:space="preserve"> alterada e republicada pelo </w:t>
                  </w:r>
                  <w:hyperlink r:id="rId18" w:history="1">
                    <w:r w:rsidRPr="002510F2">
                      <w:rPr>
                        <w:rStyle w:val="Hiperligao"/>
                        <w:rFonts w:ascii="Calibri Light" w:hAnsi="Calibri Light" w:cs="Arial"/>
                        <w:sz w:val="16"/>
                        <w:szCs w:val="16"/>
                        <w:lang w:eastAsia="en-GB"/>
                      </w:rPr>
                      <w:t>Decreto-Lei nº 130/2012 de 22 de junho</w:t>
                    </w:r>
                  </w:hyperlink>
                  <w:r w:rsidRPr="002510F2">
                    <w:rPr>
                      <w:rFonts w:ascii="Calibri Light" w:hAnsi="Calibri Light" w:cs="Arial"/>
                      <w:color w:val="000000"/>
                      <w:sz w:val="16"/>
                      <w:szCs w:val="16"/>
                      <w:lang w:eastAsia="en-GB"/>
                    </w:rPr>
                    <w:t xml:space="preserve"> e do </w:t>
                  </w:r>
                  <w:hyperlink r:id="rId19" w:history="1">
                    <w:r w:rsidRPr="002510F2">
                      <w:rPr>
                        <w:rStyle w:val="Hiperligao"/>
                        <w:rFonts w:ascii="Calibri Light" w:hAnsi="Calibri Light" w:cs="Arial"/>
                        <w:sz w:val="16"/>
                        <w:szCs w:val="16"/>
                        <w:lang w:eastAsia="en-GB"/>
                      </w:rPr>
                      <w:t>Decreto-Lei n.º 226-A/2007, de 31 de maio</w:t>
                    </w:r>
                  </w:hyperlink>
                  <w:r w:rsidRPr="002510F2">
                    <w:rPr>
                      <w:rFonts w:ascii="Calibri Light" w:hAnsi="Calibri Light" w:cs="Arial"/>
                      <w:color w:val="000000"/>
                      <w:sz w:val="16"/>
                      <w:szCs w:val="16"/>
                      <w:lang w:eastAsia="en-GB"/>
                    </w:rPr>
                    <w:t>?</w:t>
                  </w:r>
                </w:p>
              </w:tc>
              <w:tc>
                <w:tcPr>
                  <w:tcW w:w="601"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28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1920"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(TURH)</w:t>
                  </w:r>
                  <w:r w:rsidRPr="002510F2">
                    <w:rPr>
                      <w:rFonts w:ascii="Calibri Light" w:hAnsi="Calibri Light" w:cs="Arial"/>
                      <w:color w:val="000000"/>
                      <w:sz w:val="16"/>
                      <w:szCs w:val="16"/>
                      <w:vertAlign w:val="superscript"/>
                      <w:lang w:eastAsia="en-GB"/>
                    </w:rPr>
                    <w:t>5</w:t>
                  </w:r>
                  <w:r w:rsidRPr="002510F2">
                    <w:rPr>
                      <w:rFonts w:ascii="Calibri Light" w:hAnsi="Calibri Light" w:cs="Arial"/>
                      <w:color w:val="000000"/>
                      <w:sz w:val="16"/>
                      <w:szCs w:val="16"/>
                      <w:lang w:eastAsia="en-GB"/>
                    </w:rPr>
                    <w:t>, nos termos da Lei n.º 58/2005, de 29 de Dezembro alterada e republicada pelo Decreto-Lei nº 130/2012, de 22 de Junho e do Decreto-Lei n.º 226-A/2007, de 31 de Maio ou o requerimento para a sua regularização?</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lastRenderedPageBreak/>
                    <w:t>(5) A autorização, licença ou concessão constituem títulos de utilização dos recursos hídricos</w:t>
                  </w:r>
                </w:p>
              </w:tc>
              <w:tc>
                <w:tcPr>
                  <w:tcW w:w="601" w:type="pct"/>
                  <w:gridSpan w:val="2"/>
                  <w:shd w:val="clear" w:color="auto" w:fill="auto"/>
                  <w:vAlign w:val="center"/>
                </w:tcPr>
                <w:p w:rsidR="002510F2" w:rsidRPr="002510F2" w:rsidRDefault="002510F2" w:rsidP="005A2C40">
                  <w:pPr>
                    <w:spacing w:after="0" w:line="240" w:lineRule="auto"/>
                    <w:jc w:val="center"/>
                    <w:rPr>
                      <w:rFonts w:ascii="Calibri Light" w:hAnsi="Calibri Light"/>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sz w:val="16"/>
                      <w:szCs w:val="16"/>
                    </w:rPr>
                  </w:pPr>
                </w:p>
              </w:tc>
            </w:tr>
            <w:tr w:rsidR="002510F2" w:rsidRPr="002510F2" w:rsidTr="005A2C40">
              <w:tc>
                <w:tcPr>
                  <w:tcW w:w="288" w:type="pct"/>
                  <w:shd w:val="clear" w:color="auto" w:fill="auto"/>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1920"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616" w:type="pct"/>
                  <w:gridSpan w:val="3"/>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54"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3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20" w:history="1">
                    <w:r w:rsidRPr="002510F2">
                      <w:rPr>
                        <w:rStyle w:val="Hiperligao"/>
                        <w:rFonts w:ascii="Calibri Light" w:hAnsi="Calibri Light"/>
                        <w:sz w:val="16"/>
                        <w:szCs w:val="16"/>
                      </w:rPr>
                      <w:t xml:space="preserve">Decreto-Lei n.º 178/2006, de 5 de </w:t>
                    </w:r>
                    <w:r w:rsidRPr="002510F2">
                      <w:rPr>
                        <w:rStyle w:val="Hiperligao"/>
                        <w:rFonts w:ascii="Calibri Light" w:hAnsi="Calibri Light" w:cs="Arial"/>
                        <w:sz w:val="16"/>
                        <w:szCs w:val="16"/>
                        <w:lang w:eastAsia="en-GB"/>
                      </w:rPr>
                      <w:t>Setembro</w:t>
                    </w:r>
                  </w:hyperlink>
                  <w:r w:rsidRPr="002510F2">
                    <w:rPr>
                      <w:rFonts w:ascii="Calibri Light" w:hAnsi="Calibri Light" w:cs="Arial"/>
                      <w:color w:val="000000"/>
                      <w:sz w:val="16"/>
                      <w:szCs w:val="16"/>
                      <w:lang w:eastAsia="en-GB"/>
                    </w:rPr>
                    <w:t xml:space="preserve">, na actual redacção dada pelo  </w:t>
                  </w:r>
                  <w:hyperlink r:id="rId21" w:history="1">
                    <w:r w:rsidRPr="002510F2">
                      <w:rPr>
                        <w:rStyle w:val="Hiperligao"/>
                        <w:rFonts w:ascii="Calibri Light" w:hAnsi="Calibri Light"/>
                        <w:sz w:val="16"/>
                        <w:szCs w:val="16"/>
                      </w:rPr>
                      <w:t xml:space="preserve">Decreto-Lei n.º 73/2011, de 17 de </w:t>
                    </w:r>
                    <w:r w:rsidRPr="002510F2">
                      <w:rPr>
                        <w:rStyle w:val="Hiperligao"/>
                        <w:rFonts w:ascii="Calibri Light" w:hAnsi="Calibri Light" w:cs="Arial"/>
                        <w:sz w:val="16"/>
                        <w:szCs w:val="16"/>
                        <w:lang w:eastAsia="en-GB"/>
                      </w:rPr>
                      <w:t>junho</w:t>
                    </w:r>
                  </w:hyperlink>
                  <w:r w:rsidRPr="002510F2">
                    <w:rPr>
                      <w:rFonts w:ascii="Calibri Light" w:hAnsi="Calibri Light" w:cs="Arial"/>
                      <w:color w:val="000000"/>
                      <w:sz w:val="16"/>
                      <w:szCs w:val="16"/>
                      <w:lang w:eastAsia="en-GB"/>
                    </w:rPr>
                    <w:t>?</w:t>
                  </w:r>
                </w:p>
                <w:p w:rsidR="002510F2" w:rsidRPr="002510F2" w:rsidRDefault="002510F2" w:rsidP="00292324">
                  <w:pPr>
                    <w:spacing w:after="0" w:line="240" w:lineRule="auto"/>
                    <w:jc w:val="both"/>
                    <w:rPr>
                      <w:rFonts w:ascii="Calibri Light" w:hAnsi="Calibri Light"/>
                      <w:color w:val="000000"/>
                      <w:sz w:val="16"/>
                      <w:szCs w:val="16"/>
                    </w:rPr>
                  </w:pP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6</w:t>
                  </w:r>
                  <w:r w:rsidRPr="002510F2">
                    <w:rPr>
                      <w:rFonts w:ascii="Calibri Light" w:hAnsi="Calibri Light"/>
                      <w:b/>
                      <w:color w:val="000000"/>
                      <w:sz w:val="16"/>
                      <w:szCs w:val="16"/>
                      <w:u w:val="single"/>
                    </w:rPr>
                    <w:t>. Deposição de resíduos em aterros</w:t>
                  </w:r>
                  <w:r w:rsidRPr="002510F2">
                    <w:rPr>
                      <w:rFonts w:ascii="Calibri Light" w:hAnsi="Calibri Light"/>
                      <w:color w:val="000000"/>
                      <w:sz w:val="16"/>
                      <w:szCs w:val="16"/>
                      <w:u w:val="single"/>
                    </w:rPr>
                    <w:t>:</w:t>
                  </w:r>
                </w:p>
              </w:tc>
            </w:tr>
            <w:tr w:rsidR="002510F2" w:rsidRPr="002510F2" w:rsidTr="002510F2">
              <w:trPr>
                <w:gridAfter w:val="7"/>
                <w:wAfter w:w="2700" w:type="pct"/>
              </w:trPr>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22" w:history="1">
                    <w:r w:rsidRPr="002510F2">
                      <w:rPr>
                        <w:rStyle w:val="Hiperligao"/>
                        <w:rFonts w:ascii="Calibri Light" w:hAnsi="Calibri Light"/>
                        <w:sz w:val="16"/>
                        <w:szCs w:val="16"/>
                      </w:rPr>
                      <w:t>Decreto-Lei n.º 183/2009 de 10 de agosto</w:t>
                    </w:r>
                  </w:hyperlink>
                  <w:r w:rsidRPr="002510F2">
                    <w:rPr>
                      <w:rFonts w:ascii="Calibri Light" w:hAnsi="Calibri Light"/>
                      <w:color w:val="000000"/>
                      <w:sz w:val="16"/>
                      <w:szCs w:val="16"/>
                    </w:rPr>
                    <w:t xml:space="preserve">, alterado pelo </w:t>
                  </w:r>
                  <w:hyperlink r:id="rId23" w:history="1">
                    <w:r w:rsidRPr="002510F2">
                      <w:rPr>
                        <w:rStyle w:val="Hiperligao"/>
                        <w:rFonts w:ascii="Calibri Light" w:hAnsi="Calibri Light"/>
                        <w:sz w:val="16"/>
                        <w:szCs w:val="16"/>
                      </w:rPr>
                      <w:t>Decreto-Lei n.º 84/2011 de 20 de junho</w:t>
                    </w:r>
                  </w:hyperlink>
                  <w:r w:rsidRPr="002510F2">
                    <w:rPr>
                      <w:rFonts w:ascii="Calibri Light" w:hAnsi="Calibri Light"/>
                      <w:color w:val="000000"/>
                      <w:sz w:val="16"/>
                      <w:szCs w:val="16"/>
                    </w:rPr>
                    <w:t xml:space="preserve"> e </w:t>
                  </w:r>
                  <w:hyperlink r:id="rId24" w:history="1">
                    <w:r w:rsidRPr="002510F2">
                      <w:rPr>
                        <w:rStyle w:val="Hiperligao"/>
                        <w:rFonts w:ascii="Calibri Light" w:hAnsi="Calibri Light"/>
                        <w:sz w:val="16"/>
                        <w:szCs w:val="16"/>
                      </w:rPr>
                      <w:t>Decreto-Lei n.º 88/2013 de 9 de julho</w:t>
                    </w:r>
                  </w:hyperlink>
                  <w:r w:rsidRPr="002510F2">
                    <w:rPr>
                      <w:rFonts w:ascii="Calibri Light" w:hAnsi="Calibri Light"/>
                      <w:color w:val="000000"/>
                      <w:sz w:val="16"/>
                      <w:szCs w:val="16"/>
                    </w:rPr>
                    <w:t>?</w:t>
                  </w:r>
                </w:p>
              </w:tc>
            </w:tr>
            <w:tr w:rsidR="002510F2" w:rsidRPr="002510F2" w:rsidTr="002510F2">
              <w:trPr>
                <w:gridAfter w:val="7"/>
                <w:wAfter w:w="2700" w:type="pct"/>
              </w:trPr>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7</w:t>
                  </w:r>
                  <w:r w:rsidRPr="002510F2">
                    <w:rPr>
                      <w:rFonts w:ascii="Calibri Light" w:hAnsi="Calibri Light"/>
                      <w:b/>
                      <w:color w:val="000000"/>
                      <w:sz w:val="16"/>
                      <w:szCs w:val="16"/>
                      <w:u w:val="single"/>
                    </w:rPr>
                    <w:t>. Instalação e exploração de centros integrados de recuperação, valorização e eliminação de resíduos perigosos</w:t>
                  </w:r>
                  <w:r w:rsidRPr="002510F2">
                    <w:rPr>
                      <w:rFonts w:ascii="Calibri Light" w:hAnsi="Calibri Light"/>
                      <w:color w:val="000000"/>
                      <w:sz w:val="16"/>
                      <w:szCs w:val="16"/>
                      <w:u w:val="single"/>
                    </w:rPr>
                    <w:t>:</w:t>
                  </w:r>
                </w:p>
              </w:tc>
            </w:tr>
            <w:tr w:rsidR="002510F2" w:rsidRPr="002510F2" w:rsidTr="002510F2">
              <w:trPr>
                <w:gridAfter w:val="7"/>
                <w:wAfter w:w="2700" w:type="pct"/>
              </w:trPr>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w:t>
                  </w:r>
                  <w:r w:rsidRPr="002510F2">
                    <w:rPr>
                      <w:rFonts w:ascii="Calibri Light" w:hAnsi="Calibri Light"/>
                      <w:color w:val="000000"/>
                      <w:sz w:val="16"/>
                      <w:szCs w:val="16"/>
                    </w:rPr>
                    <w:lastRenderedPageBreak/>
                    <w:t xml:space="preserve">eliminação de resíduos perigosos, nos termos do artigo 1.º do </w:t>
                  </w:r>
                  <w:hyperlink r:id="rId25" w:history="1">
                    <w:r w:rsidRPr="002510F2">
                      <w:rPr>
                        <w:rStyle w:val="Hiperligao"/>
                        <w:rFonts w:ascii="Calibri Light" w:hAnsi="Calibri Light"/>
                        <w:sz w:val="16"/>
                        <w:szCs w:val="16"/>
                      </w:rPr>
                      <w:t>Decreto-Lei n.º 3/2004 de 3 janeiro</w:t>
                    </w:r>
                  </w:hyperlink>
                  <w:r w:rsidRPr="002510F2">
                    <w:rPr>
                      <w:rFonts w:ascii="Calibri Light" w:hAnsi="Calibri Light"/>
                      <w:color w:val="000000"/>
                      <w:sz w:val="16"/>
                      <w:szCs w:val="16"/>
                    </w:rPr>
                    <w:t xml:space="preserve"> alterado pelo </w:t>
                  </w:r>
                  <w:hyperlink r:id="rId26" w:history="1">
                    <w:r w:rsidRPr="002510F2">
                      <w:rPr>
                        <w:rStyle w:val="Hiperligao"/>
                        <w:rFonts w:ascii="Calibri Light" w:hAnsi="Calibri Light"/>
                        <w:sz w:val="16"/>
                        <w:szCs w:val="16"/>
                      </w:rPr>
                      <w:t>Decreto-Lei nº 178/2006 de 5 setembro</w:t>
                    </w:r>
                  </w:hyperlink>
                  <w:r w:rsidRPr="002510F2">
                    <w:rPr>
                      <w:rFonts w:ascii="Calibri Light" w:hAnsi="Calibri Light"/>
                      <w:color w:val="000000"/>
                      <w:sz w:val="16"/>
                      <w:szCs w:val="16"/>
                    </w:rPr>
                    <w:t>?</w:t>
                  </w:r>
                </w:p>
              </w:tc>
            </w:tr>
            <w:tr w:rsidR="002510F2" w:rsidRPr="002510F2" w:rsidTr="002510F2">
              <w:trPr>
                <w:gridAfter w:val="7"/>
                <w:wAfter w:w="2700" w:type="pct"/>
              </w:trPr>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7.2</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7" w:history="1">
                    <w:r w:rsidRPr="002510F2">
                      <w:rPr>
                        <w:rStyle w:val="Hiperligao"/>
                        <w:rFonts w:ascii="Calibri Light" w:hAnsi="Calibri Light" w:cs="Arial"/>
                        <w:sz w:val="16"/>
                        <w:szCs w:val="16"/>
                        <w:lang w:eastAsia="en-GB"/>
                      </w:rPr>
                      <w:t>Decreto -Lei n.º 254/2007 de 12 de julho</w:t>
                    </w:r>
                  </w:hyperlink>
                  <w:r w:rsidRPr="002510F2">
                    <w:rPr>
                      <w:rFonts w:ascii="Calibri Light" w:hAnsi="Calibri Light" w:cs="Arial"/>
                      <w:color w:val="000000"/>
                      <w:sz w:val="16"/>
                      <w:szCs w:val="16"/>
                      <w:lang w:eastAsia="en-GB"/>
                    </w:rPr>
                    <w:t xml:space="preserve">, alterado pelo </w:t>
                  </w:r>
                  <w:hyperlink r:id="rId28" w:history="1">
                    <w:r w:rsidRPr="002510F2">
                      <w:rPr>
                        <w:rStyle w:val="Hiperligao"/>
                        <w:rFonts w:ascii="Calibri Light" w:hAnsi="Calibri Light" w:cs="Arial"/>
                        <w:sz w:val="16"/>
                        <w:szCs w:val="16"/>
                        <w:lang w:eastAsia="en-GB"/>
                      </w:rPr>
                      <w:t>Decreto-Lei n.º 42/2014, de 18 de março</w:t>
                    </w:r>
                  </w:hyperlink>
                  <w:r w:rsidRPr="002510F2">
                    <w:rPr>
                      <w:rFonts w:ascii="Calibri Light" w:hAnsi="Calibri Light" w:cs="Arial"/>
                      <w:color w:val="000000"/>
                      <w:sz w:val="16"/>
                      <w:szCs w:val="16"/>
                      <w:lang w:eastAsia="en-GB"/>
                    </w:rPr>
                    <w:t>?</w:t>
                  </w: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 ?</w:t>
                  </w: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9</w:t>
                  </w:r>
                  <w:r w:rsidRPr="002510F2">
                    <w:rPr>
                      <w:rFonts w:ascii="Calibri Light" w:hAnsi="Calibri Light"/>
                      <w:b/>
                      <w:color w:val="000000"/>
                      <w:sz w:val="16"/>
                      <w:szCs w:val="16"/>
                      <w:u w:val="single"/>
                    </w:rPr>
                    <w:t>. Gestão de resíduos das explorações de depósitos minerais e de massas minerais</w:t>
                  </w:r>
                  <w:r w:rsidRPr="002510F2">
                    <w:rPr>
                      <w:rFonts w:ascii="Calibri Light" w:hAnsi="Calibri Light"/>
                      <w:color w:val="000000"/>
                      <w:sz w:val="16"/>
                      <w:szCs w:val="16"/>
                      <w:u w:val="single"/>
                    </w:rPr>
                    <w:t>:</w:t>
                  </w: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prospecção, extracção, tratamento, transformação e armazenagem de recursos minerais, bem como da exploração das pedreiras, nos termos do artigo 2.º do </w:t>
                  </w:r>
                  <w:hyperlink r:id="rId29" w:history="1">
                    <w:r w:rsidRPr="002510F2">
                      <w:rPr>
                        <w:rStyle w:val="Hiperligao"/>
                        <w:rFonts w:ascii="Calibri Light" w:hAnsi="Calibri Light" w:cs="Arial"/>
                        <w:sz w:val="16"/>
                        <w:szCs w:val="16"/>
                        <w:lang w:eastAsia="en-GB"/>
                      </w:rPr>
                      <w:t>Decreto -Lei n.º10/2010 de 4 de fevereiro</w:t>
                    </w:r>
                  </w:hyperlink>
                  <w:r w:rsidRPr="002510F2">
                    <w:rPr>
                      <w:rFonts w:ascii="Calibri Light" w:hAnsi="Calibri Light" w:cs="Arial"/>
                      <w:color w:val="000000"/>
                      <w:sz w:val="16"/>
                      <w:szCs w:val="16"/>
                      <w:lang w:eastAsia="en-GB"/>
                    </w:rPr>
                    <w:t xml:space="preserve">, alterado pelo </w:t>
                  </w:r>
                  <w:hyperlink r:id="rId30" w:history="1">
                    <w:r w:rsidRPr="002510F2">
                      <w:rPr>
                        <w:rStyle w:val="Hiperligao"/>
                        <w:rFonts w:ascii="Calibri Light" w:hAnsi="Calibri Light" w:cs="Arial"/>
                        <w:sz w:val="16"/>
                        <w:szCs w:val="16"/>
                        <w:lang w:eastAsia="en-GB"/>
                      </w:rPr>
                      <w:t>Decreto-Lei n.31/2013, de 22 de fevereiro</w:t>
                    </w:r>
                  </w:hyperlink>
                  <w:r w:rsidRPr="002510F2">
                    <w:rPr>
                      <w:rFonts w:ascii="Calibri Light" w:hAnsi="Calibri Light" w:cs="Arial"/>
                      <w:color w:val="000000"/>
                      <w:sz w:val="16"/>
                      <w:szCs w:val="16"/>
                      <w:lang w:eastAsia="en-GB"/>
                    </w:rPr>
                    <w:t>?</w:t>
                  </w: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 ?</w:t>
                  </w: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bl>
          <w:p w:rsidR="002510F2" w:rsidRPr="002510F2" w:rsidRDefault="002510F2" w:rsidP="00292324">
            <w:pPr>
              <w:spacing w:after="0" w:line="240" w:lineRule="auto"/>
              <w:rPr>
                <w:rFonts w:ascii="Calibri Light" w:hAnsi="Calibri Light"/>
                <w:sz w:val="16"/>
                <w:szCs w:val="16"/>
                <w:u w:val="single"/>
              </w:rPr>
            </w:pPr>
          </w:p>
        </w:tc>
      </w:tr>
      <w:tr w:rsidR="002510F2" w:rsidRPr="002510F2" w:rsidTr="002510F2">
        <w:tc>
          <w:tcPr>
            <w:tcW w:w="5000" w:type="pct"/>
            <w:gridSpan w:val="10"/>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5000" w:type="pct"/>
            <w:gridSpan w:val="10"/>
            <w:shd w:val="clear" w:color="auto" w:fill="auto"/>
            <w:vAlign w:val="center"/>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10.1</w:t>
            </w:r>
          </w:p>
        </w:tc>
        <w:tc>
          <w:tcPr>
            <w:tcW w:w="1971" w:type="pct"/>
            <w:gridSpan w:val="2"/>
            <w:shd w:val="clear" w:color="auto" w:fill="auto"/>
          </w:tcPr>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alguma instalação na qual são desenvolvidas uma ou mais atividades constantes do anexo I</w:t>
            </w: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do </w:t>
            </w:r>
            <w:hyperlink r:id="rId31"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 de Agosto</w:t>
              </w:r>
            </w:hyperlink>
            <w:r w:rsidRPr="002510F2">
              <w:rPr>
                <w:rFonts w:ascii="Calibri Light" w:hAnsi="Calibri Light" w:cs="Arial"/>
                <w:color w:val="000000"/>
                <w:sz w:val="16"/>
                <w:szCs w:val="16"/>
                <w:lang w:eastAsia="en-GB"/>
              </w:rPr>
              <w:t>, relativo ao regime de Emissões Industriais?</w:t>
            </w:r>
          </w:p>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agro-alimentares e de gestão de resíduos.</w:t>
            </w:r>
          </w:p>
        </w:tc>
        <w:tc>
          <w:tcPr>
            <w:tcW w:w="679" w:type="pct"/>
            <w:gridSpan w:val="3"/>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0"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1971"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679" w:type="pct"/>
            <w:gridSpan w:val="3"/>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0"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9"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0"/>
            <w:tcBorders>
              <w:left w:val="nil"/>
              <w:right w:val="nil"/>
            </w:tcBorders>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p>
        </w:tc>
      </w:tr>
      <w:tr w:rsidR="002510F2" w:rsidRPr="002510F2" w:rsidTr="002510F2">
        <w:tc>
          <w:tcPr>
            <w:tcW w:w="5000" w:type="pct"/>
            <w:gridSpan w:val="10"/>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 . Localização do Projeto na Rede Natura 2000</w:t>
            </w: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1971" w:type="pct"/>
            <w:gridSpan w:val="2"/>
            <w:shd w:val="clear" w:color="auto" w:fill="auto"/>
          </w:tcPr>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encontra-se localizada num Sítio da Rede Natura 2000</w:t>
            </w: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w:t>
            </w:r>
          </w:p>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Viewer - </w:t>
            </w:r>
            <w:hyperlink r:id="rId32" w:history="1">
              <w:r w:rsidRPr="002510F2">
                <w:rPr>
                  <w:rStyle w:val="Hiperligao"/>
                  <w:rFonts w:ascii="Calibri Light" w:hAnsi="Calibri Light" w:cs="Arial"/>
                  <w:i/>
                  <w:sz w:val="16"/>
                  <w:szCs w:val="16"/>
                  <w:lang w:eastAsia="en-GB"/>
                </w:rPr>
                <w:t>http://natura2000.eea.europa.eu</w:t>
              </w:r>
            </w:hyperlink>
          </w:p>
        </w:tc>
        <w:tc>
          <w:tcPr>
            <w:tcW w:w="510"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1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1971"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510"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1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11.3</w:t>
            </w:r>
          </w:p>
        </w:tc>
        <w:tc>
          <w:tcPr>
            <w:tcW w:w="1971"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2590" w:type="pct"/>
            <w:gridSpan w:val="7"/>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438" w:type="pct"/>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1971"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susceptível de envolver actos ou actividades sujeitos a parecer nos termos do nº 2 do art.º 9º ou a licença nos termos do art. 20º do </w:t>
            </w:r>
            <w:hyperlink r:id="rId33"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2590" w:type="pct"/>
            <w:gridSpan w:val="7"/>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b/>
                <w:color w:val="000000"/>
                <w:sz w:val="16"/>
                <w:szCs w:val="16"/>
              </w:rPr>
            </w:pPr>
          </w:p>
        </w:tc>
      </w:tr>
      <w:tr w:rsidR="002510F2" w:rsidRPr="002510F2" w:rsidTr="002510F2">
        <w:tc>
          <w:tcPr>
            <w:tcW w:w="5000" w:type="pct"/>
            <w:gridSpan w:val="10"/>
            <w:shd w:val="clear" w:color="auto" w:fill="auto"/>
            <w:vAlign w:val="center"/>
          </w:tcPr>
          <w:p w:rsidR="002510F2" w:rsidRPr="002510F2" w:rsidRDefault="002510F2" w:rsidP="00292324">
            <w:pPr>
              <w:spacing w:after="0" w:line="240" w:lineRule="auto"/>
              <w:rPr>
                <w:rStyle w:val="Forte"/>
                <w:rFonts w:ascii="Calibri Light" w:hAnsi="Calibri Light"/>
                <w:sz w:val="16"/>
                <w:szCs w:val="16"/>
                <w:u w:val="single"/>
              </w:rPr>
            </w:pPr>
            <w:r w:rsidRPr="002510F2">
              <w:rPr>
                <w:rFonts w:ascii="Calibri Light" w:hAnsi="Calibri Light"/>
                <w:b/>
                <w:color w:val="000000"/>
                <w:sz w:val="16"/>
                <w:szCs w:val="16"/>
                <w:u w:val="single"/>
              </w:rPr>
              <w:t>12 –</w:t>
            </w:r>
            <w:r w:rsidRPr="002510F2">
              <w:rPr>
                <w:rStyle w:val="Forte"/>
                <w:rFonts w:ascii="Calibri Light" w:hAnsi="Calibri Light"/>
                <w:sz w:val="16"/>
                <w:szCs w:val="16"/>
                <w:u w:val="single"/>
              </w:rPr>
              <w:t xml:space="preserve">Avaliação de incidências ambientais (AINCAS) – Áreas Protegidas ou da Rede Natura </w:t>
            </w:r>
          </w:p>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1971"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510"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1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438" w:type="pct"/>
            <w:shd w:val="clear" w:color="auto" w:fill="auto"/>
            <w:vAlign w:val="center"/>
          </w:tcPr>
          <w:p w:rsidR="002510F2" w:rsidRPr="002510F2" w:rsidRDefault="002510F2"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1971" w:type="pct"/>
            <w:gridSpan w:val="2"/>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2590" w:type="pct"/>
            <w:gridSpan w:val="7"/>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438" w:type="pct"/>
            <w:tcBorders>
              <w:bottom w:val="single" w:sz="4" w:space="0" w:color="A6A6A6" w:themeColor="background1" w:themeShade="A6"/>
            </w:tcBorders>
            <w:shd w:val="clear" w:color="auto" w:fill="auto"/>
            <w:vAlign w:val="center"/>
          </w:tcPr>
          <w:p w:rsidR="002510F2" w:rsidRPr="002510F2" w:rsidRDefault="002510F2"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1971"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2590" w:type="pct"/>
            <w:gridSpan w:val="7"/>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rPr>
          <w:trHeight w:val="285"/>
        </w:trPr>
        <w:tc>
          <w:tcPr>
            <w:tcW w:w="5000" w:type="pct"/>
            <w:gridSpan w:val="10"/>
            <w:shd w:val="clear" w:color="auto" w:fill="auto"/>
            <w:vAlign w:val="center"/>
          </w:tcPr>
          <w:p w:rsidR="002510F2" w:rsidRPr="002510F2" w:rsidRDefault="002510F2" w:rsidP="00292324">
            <w:pPr>
              <w:spacing w:after="0" w:line="240" w:lineRule="auto"/>
              <w:rPr>
                <w:rFonts w:ascii="Calibri Light" w:hAnsi="Calibri Light"/>
                <w:b/>
                <w:sz w:val="16"/>
                <w:szCs w:val="16"/>
                <w:u w:val="single"/>
              </w:rPr>
            </w:pPr>
            <w:r w:rsidRPr="002510F2">
              <w:rPr>
                <w:rFonts w:ascii="Calibri Light" w:hAnsi="Calibri Light"/>
                <w:b/>
                <w:sz w:val="16"/>
                <w:szCs w:val="16"/>
                <w:u w:val="single"/>
              </w:rPr>
              <w:lastRenderedPageBreak/>
              <w:t>13  Avaliação de incidências ambientais (AIncA) da instalação ou sobre-equipamento de centros eletroprodutores que utilizem fontes de energia renováveis</w:t>
            </w:r>
            <w:r w:rsidRPr="002510F2">
              <w:rPr>
                <w:rStyle w:val="Refdenotaderodap"/>
                <w:rFonts w:ascii="Calibri Light" w:hAnsi="Calibri Light"/>
                <w:b/>
                <w:sz w:val="16"/>
                <w:szCs w:val="16"/>
                <w:u w:val="single"/>
              </w:rPr>
              <w:t xml:space="preserve"> </w:t>
            </w:r>
            <w:r w:rsidRPr="002510F2">
              <w:rPr>
                <w:rStyle w:val="Refdenotaderodap"/>
                <w:rFonts w:ascii="Calibri Light" w:hAnsi="Calibri Light"/>
                <w:b/>
                <w:sz w:val="16"/>
                <w:szCs w:val="16"/>
                <w:u w:val="single"/>
              </w:rPr>
              <w:footnoteReference w:id="3"/>
            </w:r>
          </w:p>
        </w:tc>
      </w:tr>
      <w:tr w:rsidR="002510F2" w:rsidRPr="002510F2" w:rsidTr="002510F2">
        <w:tc>
          <w:tcPr>
            <w:tcW w:w="848" w:type="pct"/>
            <w:gridSpan w:val="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1798" w:type="pct"/>
            <w:gridSpan w:val="2"/>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do artº 5º e em conformidade com o procedimento previsto no art. 6º do </w:t>
            </w:r>
            <w:hyperlink r:id="rId35" w:history="1">
              <w:r w:rsidRPr="002510F2">
                <w:rPr>
                  <w:rStyle w:val="Hiperligao"/>
                  <w:rFonts w:ascii="Calibri Light" w:hAnsi="Calibri Light"/>
                  <w:sz w:val="16"/>
                  <w:szCs w:val="16"/>
                </w:rPr>
                <w:t>Decreto-Lei nº 225/2007, de 31 de maio</w:t>
              </w:r>
            </w:hyperlink>
            <w:r w:rsidRPr="002510F2">
              <w:rPr>
                <w:rFonts w:ascii="Calibri Light" w:hAnsi="Calibri Light"/>
                <w:color w:val="000000"/>
                <w:sz w:val="16"/>
                <w:szCs w:val="16"/>
              </w:rPr>
              <w:t xml:space="preserve">, alterado pelo </w:t>
            </w:r>
            <w:hyperlink r:id="rId36" w:history="1">
              <w:r w:rsidRPr="002510F2">
                <w:rPr>
                  <w:rStyle w:val="Hiperligao"/>
                  <w:rFonts w:ascii="Calibri Light" w:hAnsi="Calibri Light"/>
                  <w:sz w:val="16"/>
                  <w:szCs w:val="16"/>
                </w:rPr>
                <w:t>Decreto-Lei nº 94/2014, de 24 de Junho</w:t>
              </w:r>
            </w:hyperlink>
            <w:r w:rsidRPr="002510F2">
              <w:rPr>
                <w:rFonts w:ascii="Calibri Light" w:hAnsi="Calibri Light"/>
                <w:color w:val="000000"/>
                <w:sz w:val="16"/>
                <w:szCs w:val="16"/>
              </w:rPr>
              <w:t>?</w:t>
            </w:r>
          </w:p>
        </w:tc>
        <w:tc>
          <w:tcPr>
            <w:tcW w:w="2355" w:type="pct"/>
            <w:gridSpan w:val="6"/>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848" w:type="pct"/>
            <w:gridSpan w:val="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1798" w:type="pct"/>
            <w:gridSpan w:val="2"/>
            <w:shd w:val="clear" w:color="auto" w:fill="auto"/>
            <w:vAlign w:val="center"/>
          </w:tcPr>
          <w:p w:rsidR="002510F2" w:rsidRPr="002510F2" w:rsidRDefault="002510F2" w:rsidP="00292324">
            <w:pPr>
              <w:autoSpaceDE w:val="0"/>
              <w:autoSpaceDN w:val="0"/>
              <w:adjustRightInd w:val="0"/>
              <w:spacing w:after="0" w:line="240" w:lineRule="auto"/>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favorável ou condicionalmente favorável (art. 7º do Decreto-Lei nº 225/2007, de 31 de maio, alterado pelo Decreto-Lei nº 94/2014, de 24 de Junho)?</w:t>
            </w:r>
          </w:p>
        </w:tc>
        <w:tc>
          <w:tcPr>
            <w:tcW w:w="2355" w:type="pct"/>
            <w:gridSpan w:val="6"/>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848"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13.3</w:t>
            </w:r>
          </w:p>
        </w:tc>
        <w:tc>
          <w:tcPr>
            <w:tcW w:w="1798" w:type="pct"/>
            <w:gridSpan w:val="2"/>
            <w:tcBorders>
              <w:bottom w:val="single" w:sz="4" w:space="0" w:color="A6A6A6" w:themeColor="background1" w:themeShade="A6"/>
            </w:tcBorders>
            <w:shd w:val="clear" w:color="auto" w:fill="auto"/>
            <w:vAlign w:val="center"/>
          </w:tcPr>
          <w:p w:rsidR="002510F2" w:rsidRPr="002510F2" w:rsidRDefault="002510F2" w:rsidP="00292324">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minimização/compensação, condicionantes e programas de monitorização impostos na DIncA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2355" w:type="pct"/>
            <w:gridSpan w:val="6"/>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sz w:val="16"/>
                <w:szCs w:val="16"/>
                <w:u w:val="single"/>
              </w:rPr>
            </w:pPr>
          </w:p>
        </w:tc>
      </w:tr>
      <w:tr w:rsidR="002510F2" w:rsidRPr="002510F2" w:rsidTr="002510F2">
        <w:tc>
          <w:tcPr>
            <w:tcW w:w="5000" w:type="pct"/>
            <w:gridSpan w:val="10"/>
            <w:shd w:val="clear" w:color="auto" w:fill="auto"/>
            <w:vAlign w:val="center"/>
          </w:tcPr>
          <w:p w:rsidR="002510F2" w:rsidRPr="002510F2" w:rsidRDefault="002510F2" w:rsidP="00292324">
            <w:pPr>
              <w:spacing w:after="0" w:line="240" w:lineRule="auto"/>
              <w:rPr>
                <w:rFonts w:ascii="Calibri Light" w:hAnsi="Calibri Light"/>
                <w:sz w:val="16"/>
                <w:szCs w:val="16"/>
              </w:rPr>
            </w:pPr>
            <w:r w:rsidRPr="002510F2">
              <w:rPr>
                <w:rFonts w:ascii="Calibri Light" w:hAnsi="Calibri Light"/>
                <w:b/>
                <w:sz w:val="16"/>
                <w:szCs w:val="16"/>
                <w:u w:val="single"/>
              </w:rPr>
              <w:lastRenderedPageBreak/>
              <w:t>14. Avaliação de incidências ambientais (AIncA) de planos ou projectos não directamente relacionados com a gestão de um sítio de interesse comunitário, de uma ZEC ou de uma ZPE da Rede Natura 2000 e não necessários para essa gestão, mas susceptíveis de afectar essa zona de forma significativa, individualmente ou em conjugação com outras acções, planos ou projectos</w:t>
            </w:r>
            <w:r w:rsidRPr="002510F2">
              <w:rPr>
                <w:rStyle w:val="Refdenotaderodap"/>
                <w:rFonts w:ascii="Calibri Light" w:hAnsi="Calibri Light"/>
                <w:sz w:val="16"/>
                <w:szCs w:val="16"/>
              </w:rPr>
              <w:footnoteReference w:id="4"/>
            </w:r>
          </w:p>
        </w:tc>
      </w:tr>
      <w:tr w:rsidR="002510F2" w:rsidRPr="002510F2" w:rsidTr="002510F2">
        <w:tc>
          <w:tcPr>
            <w:tcW w:w="848" w:type="pct"/>
            <w:gridSpan w:val="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1798" w:type="pct"/>
            <w:gridSpan w:val="2"/>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e em conformidade com o procedimento dos nºs 1 a 8 do artº 10º do </w:t>
            </w:r>
            <w:hyperlink r:id="rId37"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8"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2355" w:type="pct"/>
            <w:gridSpan w:val="6"/>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848" w:type="pct"/>
            <w:gridSpan w:val="2"/>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1798" w:type="pct"/>
            <w:gridSpan w:val="2"/>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DIA e/ou DCAPE) favorável ou condicionalmente favorável, em conformidade com os nºs 9 a 13 do art. 10º do Decreto-Lei nº 140/99, de 24 de Abril, alterado e republicado pelo Decreto-Lei nº 49/2005, de 24 de fevereiro?</w:t>
            </w:r>
          </w:p>
        </w:tc>
        <w:tc>
          <w:tcPr>
            <w:tcW w:w="2355" w:type="pct"/>
            <w:gridSpan w:val="6"/>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848" w:type="pct"/>
            <w:gridSpan w:val="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1798" w:type="pct"/>
            <w:gridSpan w:val="2"/>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DIncA, DIA ou DCAPE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2355" w:type="pct"/>
            <w:gridSpan w:val="6"/>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bl>
    <w:p w:rsidR="00671D21" w:rsidRDefault="00671D21">
      <w:pPr>
        <w:rPr>
          <w:sz w:val="16"/>
        </w:rPr>
      </w:pPr>
    </w:p>
    <w:sectPr w:rsidR="00671D21" w:rsidSect="0071119A">
      <w:headerReference w:type="default" r:id="rId39"/>
      <w:footerReference w:type="default" r:id="rId40"/>
      <w:pgSz w:w="11906" w:h="16838"/>
      <w:pgMar w:top="1701" w:right="1134" w:bottom="1418" w:left="1134"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864" w:rsidRDefault="00E01864" w:rsidP="004F0B62">
      <w:pPr>
        <w:spacing w:after="0" w:line="240" w:lineRule="auto"/>
      </w:pPr>
      <w:r>
        <w:separator/>
      </w:r>
    </w:p>
  </w:endnote>
  <w:endnote w:type="continuationSeparator" w:id="0">
    <w:p w:rsidR="00E01864" w:rsidRDefault="00E01864"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142612"/>
      <w:docPartObj>
        <w:docPartGallery w:val="Page Numbers (Bottom of Page)"/>
        <w:docPartUnique/>
      </w:docPartObj>
    </w:sdtPr>
    <w:sdtEndPr/>
    <w:sdtContent>
      <w:p w:rsidR="00905384" w:rsidRDefault="0071119A">
        <w:pPr>
          <w:pStyle w:val="Rodap"/>
        </w:pPr>
        <w:r>
          <w:rPr>
            <w:noProof/>
            <w:lang w:eastAsia="pt-PT"/>
          </w:rPr>
          <mc:AlternateContent>
            <mc:Choice Requires="wpg">
              <w:drawing>
                <wp:anchor distT="0" distB="0" distL="114300" distR="114300" simplePos="0" relativeHeight="251661312" behindDoc="0" locked="0" layoutInCell="1" allowOverlap="1" wp14:anchorId="1FDFAFF1" wp14:editId="636D65AC">
                  <wp:simplePos x="0" y="0"/>
                  <wp:positionH relativeFrom="column">
                    <wp:posOffset>908050</wp:posOffset>
                  </wp:positionH>
                  <wp:positionV relativeFrom="paragraph">
                    <wp:posOffset>-528320</wp:posOffset>
                  </wp:positionV>
                  <wp:extent cx="4217035" cy="448310"/>
                  <wp:effectExtent l="0" t="0" r="0" b="8890"/>
                  <wp:wrapNone/>
                  <wp:docPr id="3" name="Grupo 3"/>
                  <wp:cNvGraphicFramePr/>
                  <a:graphic xmlns:a="http://schemas.openxmlformats.org/drawingml/2006/main">
                    <a:graphicData uri="http://schemas.microsoft.com/office/word/2010/wordprocessingGroup">
                      <wpg:wgp>
                        <wpg:cNvGrpSpPr/>
                        <wpg:grpSpPr>
                          <a:xfrm>
                            <a:off x="0" y="0"/>
                            <a:ext cx="4217035" cy="448310"/>
                            <a:chOff x="0" y="0"/>
                            <a:chExt cx="4217035" cy="448310"/>
                          </a:xfrm>
                        </wpg:grpSpPr>
                        <pic:pic xmlns:pic="http://schemas.openxmlformats.org/drawingml/2006/picture">
                          <pic:nvPicPr>
                            <pic:cNvPr id="4" name="Picture 4" descr="UE - Feder co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2787650" y="57150"/>
                              <a:ext cx="1429385" cy="355600"/>
                            </a:xfrm>
                            <a:prstGeom prst="rect">
                              <a:avLst/>
                            </a:prstGeom>
                            <a:noFill/>
                            <a:ln>
                              <a:noFill/>
                            </a:ln>
                            <a:extLst/>
                          </pic:spPr>
                        </pic:pic>
                        <pic:pic xmlns:pic="http://schemas.openxmlformats.org/drawingml/2006/picture">
                          <pic:nvPicPr>
                            <pic:cNvPr id="5" name="Imagem 5" descr="C:\Users\vdevesa\Desktop\logoCCDRN_cor.jp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3200" cy="448310"/>
                            </a:xfrm>
                            <a:prstGeom prst="rect">
                              <a:avLst/>
                            </a:prstGeom>
                            <a:noFill/>
                            <a:ln>
                              <a:noFill/>
                            </a:ln>
                          </pic:spPr>
                        </pic:pic>
                        <pic:pic xmlns:pic="http://schemas.openxmlformats.org/drawingml/2006/picture">
                          <pic:nvPicPr>
                            <pic:cNvPr id="6" name="Picture 2"/>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670050" y="25400"/>
                              <a:ext cx="866775" cy="260350"/>
                            </a:xfrm>
                            <a:prstGeom prst="rect">
                              <a:avLst/>
                            </a:prstGeom>
                          </pic:spPr>
                        </pic:pic>
                      </wpg:wgp>
                    </a:graphicData>
                  </a:graphic>
                </wp:anchor>
              </w:drawing>
            </mc:Choice>
            <mc:Fallback>
              <w:pict>
                <v:group w14:anchorId="7E78F827" id="Grupo 3" o:spid="_x0000_s1026" style="position:absolute;margin-left:71.5pt;margin-top:-41.6pt;width:332.05pt;height:35.3pt;z-index:251661312" coordsize="42170,448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UE - Feder cor" style="position:absolute;left:27876;top:571;width:14294;height:35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MBKTFAAAA2gAAAA8AAABkcnMvZG93bnJldi54bWxEj09rwkAUxO8Fv8PyCr3V3WotmrqKmBaF&#10;0oN/EHp7zb4m0ezbkN2a+O27gtDjMDO/YabzzlbiTI0vHWt46isQxJkzJeca9rv3xzEIH5ANVo5J&#10;w4U8zGe9uykmxrW8ofM25CJC2CeooQihTqT0WUEWfd/VxNH7cY3FEGWTS9NgG+G2kgOlXqTFkuNC&#10;gTUtC8pO21+rIfUfw5V8O7RfQzWh0fdnmqruqPXDfbd4BRGoC//hW3ttNDzD9Uq8AXL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XTASkxQAAANoAAAAPAAAAAAAAAAAAAAAA&#10;AJ8CAABkcnMvZG93bnJldi54bWxQSwUGAAAAAAQABAD3AAAAkQMAAAAA&#10;">
                    <v:imagedata r:id="rId4" o:title="UE - Feder cor"/>
                    <v:path arrowok="t"/>
                  </v:shape>
                  <v:shape id="Imagem 5" o:spid="_x0000_s1028" type="#_x0000_t75" style="position:absolute;width:14732;height:44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9K07DAAAA2gAAAA8AAABkcnMvZG93bnJldi54bWxEj0FrwkAUhO+F/oflFXqrm1YaNLqKioVc&#10;cmj04PGRfWZTs29DdpvEf98tFHocZuYbZr2dbCsG6n3jWMHrLAFBXDndcK3gfPp4WYDwAVlj65gU&#10;3MnDdvP4sMZMu5E/aShDLSKEfYYKTAhdJqWvDFn0M9cRR+/qeoshyr6Wuscxwm0r35IklRYbjgsG&#10;OzoYqm7lt1Wg51+pvPv8dsyHwwVHLhbLfaHU89O0W4EINIX/8F871wre4fdKvAFy8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v0rTsMAAADaAAAADwAAAAAAAAAAAAAAAACf&#10;AgAAZHJzL2Rvd25yZXYueG1sUEsFBgAAAAAEAAQA9wAAAI8DAAAAAA==&#10;">
                    <v:imagedata r:id="rId5" o:title="logoCCDRN_cor"/>
                    <v:path arrowok="t"/>
                  </v:shape>
                  <v:shape id="Picture 2" o:spid="_x0000_s1029" type="#_x0000_t75" style="position:absolute;left:16700;top:254;width:8668;height:26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tJaLAAAAA2gAAAA8AAABkcnMvZG93bnJldi54bWxEj82KwkAQhO8LvsPQgpdFJ5uDaHQUEYT1&#10;tv48QJNpM8FMT8y0Gt/eWVjYY1H1VVHLde8b9aAu1oENfE0yUMRlsDVXBs6n3XgGKgqyxSYwGXhR&#10;hPVq8LHEwoYnH+hxlEqlEo4FGnAibaF1LB15jJPQEifvEjqPkmRXadvhM5X7RudZNtUea04LDlva&#10;Oiqvx7s3MN2dMld+zq8HySXkt5/Zvg3RmNGw3yxACfXyH/6jv23i4PdKugF69Q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q0losAAAADaAAAADwAAAAAAAAAAAAAAAACfAgAA&#10;ZHJzL2Rvd25yZXYueG1sUEsFBgAAAAAEAAQA9wAAAIwDAAAAAA==&#10;">
                    <v:imagedata r:id="rId6" o:title=""/>
                    <v:path arrowok="t"/>
                  </v:shape>
                </v:group>
              </w:pict>
            </mc:Fallback>
          </mc:AlternateContent>
        </w:r>
        <w:r w:rsidR="00905384">
          <w:rPr>
            <w:noProof/>
            <w:lang w:eastAsia="pt-PT"/>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65785" cy="191770"/>
                  <wp:effectExtent l="0" t="0" r="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C36A6E">
                                <w:rPr>
                                  <w:rFonts w:ascii="Calibri Light" w:hAnsi="Calibri Light"/>
                                  <w:noProof/>
                                  <w:color w:val="595959" w:themeColor="text1" w:themeTint="A6"/>
                                  <w:sz w:val="20"/>
                                </w:rPr>
                                <w:t>1</w:t>
                              </w:r>
                              <w:r w:rsidRPr="00905384">
                                <w:rPr>
                                  <w:rFonts w:ascii="Calibri Light" w:hAnsi="Calibri Light"/>
                                  <w:color w:val="595959" w:themeColor="text1" w:themeTint="A6"/>
                                  <w:sz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tângulo 2"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" filled="f" fillcolor="#c0504d" stroked="f" strokecolor="#5c83b4" strokeweight="2.25pt">
                  <v:textbox inset=",0,,0">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C36A6E">
                          <w:rPr>
                            <w:rFonts w:ascii="Calibri Light" w:hAnsi="Calibri Light"/>
                            <w:noProof/>
                            <w:color w:val="595959" w:themeColor="text1" w:themeTint="A6"/>
                            <w:sz w:val="20"/>
                          </w:rPr>
                          <w:t>1</w:t>
                        </w:r>
                        <w:r w:rsidRPr="00905384">
                          <w:rPr>
                            <w:rFonts w:ascii="Calibri Light" w:hAnsi="Calibri Light"/>
                            <w:color w:val="595959" w:themeColor="text1" w:themeTint="A6"/>
                            <w:sz w:val="20"/>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864" w:rsidRDefault="00E01864" w:rsidP="004F0B62">
      <w:pPr>
        <w:spacing w:after="0" w:line="240" w:lineRule="auto"/>
      </w:pPr>
      <w:r>
        <w:separator/>
      </w:r>
    </w:p>
  </w:footnote>
  <w:footnote w:type="continuationSeparator" w:id="0">
    <w:p w:rsidR="00E01864" w:rsidRDefault="00E01864" w:rsidP="004F0B62">
      <w:pPr>
        <w:spacing w:after="0" w:line="240" w:lineRule="auto"/>
      </w:pPr>
      <w:r>
        <w:continuationSeparator/>
      </w:r>
    </w:p>
  </w:footnote>
  <w:footnote w:id="1">
    <w:p w:rsidR="002510F2" w:rsidRPr="005C3AC7" w:rsidRDefault="002510F2" w:rsidP="002510F2">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2510F2" w:rsidRPr="00764490" w:rsidRDefault="002510F2" w:rsidP="002510F2">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As normas orientadoras destas declarações de conformidade estão em revisão e serão disponibilizadas no site do ICNF e no portal do Portugal 2020</w:t>
      </w:r>
      <w:r>
        <w:rPr>
          <w:color w:val="000000"/>
          <w:sz w:val="16"/>
          <w:szCs w:val="16"/>
        </w:rPr>
        <w:t>.</w:t>
      </w:r>
    </w:p>
  </w:footnote>
  <w:footnote w:id="3">
    <w:p w:rsidR="002510F2" w:rsidRPr="002510F2" w:rsidRDefault="002510F2" w:rsidP="002510F2">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 de março e DL n.º 47/2014, de 24 de março</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2510F2" w:rsidRPr="0032053E" w:rsidRDefault="002510F2" w:rsidP="002510F2">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tblGrid>
    <w:tr w:rsidR="00333251" w:rsidRPr="00AD642E" w:rsidTr="009E03B0">
      <w:trPr>
        <w:trHeight w:val="851"/>
      </w:trPr>
      <w:tc>
        <w:tcPr>
          <w:tcW w:w="4874" w:type="dxa"/>
          <w:vAlign w:val="center"/>
        </w:tcPr>
        <w:p w:rsidR="00333251" w:rsidRPr="009E03B0" w:rsidRDefault="000C1786" w:rsidP="000C1786">
          <w:pPr>
            <w:rPr>
              <w:sz w:val="18"/>
            </w:rPr>
          </w:pPr>
          <w:r>
            <w:rPr>
              <w:noProof/>
              <w:sz w:val="18"/>
              <w:lang w:eastAsia="pt-PT"/>
            </w:rPr>
            <w:drawing>
              <wp:inline distT="0" distB="0" distL="0" distR="0">
                <wp:extent cx="2371429" cy="476190"/>
                <wp:effectExtent l="0" t="0" r="0" b="63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NORTE2020_0.png"/>
                        <pic:cNvPicPr/>
                      </pic:nvPicPr>
                      <pic:blipFill>
                        <a:blip r:embed="rId1">
                          <a:extLst>
                            <a:ext uri="{28A0092B-C50C-407E-A947-70E740481C1C}">
                              <a14:useLocalDpi xmlns:a14="http://schemas.microsoft.com/office/drawing/2010/main" val="0"/>
                            </a:ext>
                          </a:extLst>
                        </a:blip>
                        <a:stretch>
                          <a:fillRect/>
                        </a:stretch>
                      </pic:blipFill>
                      <pic:spPr>
                        <a:xfrm>
                          <a:off x="0" y="0"/>
                          <a:ext cx="2371429" cy="476190"/>
                        </a:xfrm>
                        <a:prstGeom prst="rect">
                          <a:avLst/>
                        </a:prstGeom>
                      </pic:spPr>
                    </pic:pic>
                  </a:graphicData>
                </a:graphic>
              </wp:inline>
            </w:drawing>
          </w:r>
        </w:p>
      </w:tc>
    </w:tr>
  </w:tbl>
  <w:p w:rsidR="004F0B62" w:rsidRDefault="004F0B6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14425128"/>
    <w:multiLevelType w:val="hybridMultilevel"/>
    <w:tmpl w:val="B3CC2130"/>
    <w:lvl w:ilvl="0" w:tplc="E0F223FA">
      <w:start w:val="1"/>
      <w:numFmt w:val="decimal"/>
      <w:lvlText w:val="%1."/>
      <w:lvlJc w:val="left"/>
      <w:pPr>
        <w:ind w:left="720" w:hanging="360"/>
      </w:pPr>
      <w:rPr>
        <w:rFonts w:cs="Arial"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15:restartNumberingAfterBreak="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15:restartNumberingAfterBreak="0">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82715"/>
    <w:rsid w:val="001B7F27"/>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18E1"/>
    <w:rsid w:val="003106A8"/>
    <w:rsid w:val="003117BB"/>
    <w:rsid w:val="0031287A"/>
    <w:rsid w:val="00316B3E"/>
    <w:rsid w:val="00333251"/>
    <w:rsid w:val="003858B7"/>
    <w:rsid w:val="00385BA9"/>
    <w:rsid w:val="003A78D4"/>
    <w:rsid w:val="003C188E"/>
    <w:rsid w:val="003C2486"/>
    <w:rsid w:val="003D29C5"/>
    <w:rsid w:val="003D3E90"/>
    <w:rsid w:val="003F6A08"/>
    <w:rsid w:val="004313B4"/>
    <w:rsid w:val="00456F10"/>
    <w:rsid w:val="00472D2F"/>
    <w:rsid w:val="00483026"/>
    <w:rsid w:val="004A206E"/>
    <w:rsid w:val="004A369A"/>
    <w:rsid w:val="004B1118"/>
    <w:rsid w:val="004B383A"/>
    <w:rsid w:val="004D57E8"/>
    <w:rsid w:val="004F0B62"/>
    <w:rsid w:val="004F1721"/>
    <w:rsid w:val="00502EA7"/>
    <w:rsid w:val="00507D99"/>
    <w:rsid w:val="00513AC2"/>
    <w:rsid w:val="00513C98"/>
    <w:rsid w:val="00521060"/>
    <w:rsid w:val="005214C1"/>
    <w:rsid w:val="00526233"/>
    <w:rsid w:val="00540E1A"/>
    <w:rsid w:val="005A1926"/>
    <w:rsid w:val="005A2C40"/>
    <w:rsid w:val="005A5304"/>
    <w:rsid w:val="005E4840"/>
    <w:rsid w:val="005F7FA0"/>
    <w:rsid w:val="00600B93"/>
    <w:rsid w:val="0060685E"/>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705195"/>
    <w:rsid w:val="0071119A"/>
    <w:rsid w:val="00753904"/>
    <w:rsid w:val="007572C3"/>
    <w:rsid w:val="00763295"/>
    <w:rsid w:val="00792D61"/>
    <w:rsid w:val="007A7CD2"/>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D1D4B"/>
    <w:rsid w:val="008F1C76"/>
    <w:rsid w:val="0090467E"/>
    <w:rsid w:val="009047CA"/>
    <w:rsid w:val="00905384"/>
    <w:rsid w:val="00906014"/>
    <w:rsid w:val="0092157E"/>
    <w:rsid w:val="009310BF"/>
    <w:rsid w:val="00971BB4"/>
    <w:rsid w:val="009726E1"/>
    <w:rsid w:val="0097618F"/>
    <w:rsid w:val="00976A9B"/>
    <w:rsid w:val="009B0073"/>
    <w:rsid w:val="009C6484"/>
    <w:rsid w:val="009E03B0"/>
    <w:rsid w:val="00A33B77"/>
    <w:rsid w:val="00A378B3"/>
    <w:rsid w:val="00A42772"/>
    <w:rsid w:val="00A74B32"/>
    <w:rsid w:val="00A87F3D"/>
    <w:rsid w:val="00A92F69"/>
    <w:rsid w:val="00A9704C"/>
    <w:rsid w:val="00AA1905"/>
    <w:rsid w:val="00AB4E4B"/>
    <w:rsid w:val="00AC252A"/>
    <w:rsid w:val="00AD0482"/>
    <w:rsid w:val="00AD1ECF"/>
    <w:rsid w:val="00AD642E"/>
    <w:rsid w:val="00AF5C91"/>
    <w:rsid w:val="00B30AC1"/>
    <w:rsid w:val="00B52496"/>
    <w:rsid w:val="00B7703E"/>
    <w:rsid w:val="00C01BDB"/>
    <w:rsid w:val="00C12030"/>
    <w:rsid w:val="00C36A6E"/>
    <w:rsid w:val="00C43B9C"/>
    <w:rsid w:val="00C71A7C"/>
    <w:rsid w:val="00C743FB"/>
    <w:rsid w:val="00C8082B"/>
    <w:rsid w:val="00CA2E48"/>
    <w:rsid w:val="00CB105B"/>
    <w:rsid w:val="00CB2B33"/>
    <w:rsid w:val="00CB37B1"/>
    <w:rsid w:val="00CD0197"/>
    <w:rsid w:val="00CD2484"/>
    <w:rsid w:val="00D3761B"/>
    <w:rsid w:val="00D724F7"/>
    <w:rsid w:val="00D95703"/>
    <w:rsid w:val="00DB4A3D"/>
    <w:rsid w:val="00DB4B83"/>
    <w:rsid w:val="00DC1ECC"/>
    <w:rsid w:val="00DE52A8"/>
    <w:rsid w:val="00E01864"/>
    <w:rsid w:val="00E11522"/>
    <w:rsid w:val="00E45026"/>
    <w:rsid w:val="00E82780"/>
    <w:rsid w:val="00E94D55"/>
    <w:rsid w:val="00E96D28"/>
    <w:rsid w:val="00EB29F1"/>
    <w:rsid w:val="00EB7B53"/>
    <w:rsid w:val="00EE17CE"/>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EBBFFC-2D73-48EB-B631-59F6A389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re.pt/application/file/67188490" TargetMode="External"/><Relationship Id="rId18" Type="http://schemas.openxmlformats.org/officeDocument/2006/relationships/hyperlink" Target="https://dre.pt/application/dir/pdf1sdip/2012/06/12000/0310903139.pdf" TargetMode="External"/><Relationship Id="rId26" Type="http://schemas.openxmlformats.org/officeDocument/2006/relationships/hyperlink" Target="http://www.ccdr-alg.pt/site/sites/ccdr-alg.pt/files/Ambiente/Residuos/dl_178_2006.pdf" TargetMode="External"/><Relationship Id="rId39" Type="http://schemas.openxmlformats.org/officeDocument/2006/relationships/header" Target="header1.xml"/><Relationship Id="rId21" Type="http://schemas.openxmlformats.org/officeDocument/2006/relationships/hyperlink" Target="http://www.apambiente.pt/_zdata/Politicas/Residuos/DL_73_2011_DQR.pdf" TargetMode="External"/><Relationship Id="rId34" Type="http://schemas.openxmlformats.org/officeDocument/2006/relationships/hyperlink" Target="https://dre.pt/application/dir/pdf1sdip/2005/02/039A00/16701708.pdf"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re.pt/application/conteudo/70128402" TargetMode="External"/><Relationship Id="rId20" Type="http://schemas.openxmlformats.org/officeDocument/2006/relationships/hyperlink" Target="http://www.ccdr-alg.pt/site/sites/ccdr-alg.pt/files/Ambiente/Residuos/dl_178_2006.pdf" TargetMode="External"/><Relationship Id="rId29" Type="http://schemas.openxmlformats.org/officeDocument/2006/relationships/hyperlink" Target="http://dre.tretas.org/pdfs/2010/02/04/dre-269504.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dr.pt/ResourcesUser/Noticias/Documentos/2014_Consulta_Publica_AAE/Decreto_Lei_232_2007.pdf" TargetMode="External"/><Relationship Id="rId24" Type="http://schemas.openxmlformats.org/officeDocument/2006/relationships/hyperlink" Target="http://www.ordemengenheiros.pt/fotos/dossier_artigo/l1_16384559145208bf358a059.pdf" TargetMode="External"/><Relationship Id="rId32" Type="http://schemas.openxmlformats.org/officeDocument/2006/relationships/hyperlink" Target="http://natura2000.eea.europa.eu" TargetMode="External"/><Relationship Id="rId37" Type="http://schemas.openxmlformats.org/officeDocument/2006/relationships/hyperlink" Target="http://www.azores.gov.pt/NR/rdonlyres/35072477-3E6E-4652-AAF0-E9D3921767C5/536402/DL14099.pdf"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re.pt/application/dir/pdf1sdip/2014/03/05800/0216102163.pdf" TargetMode="External"/><Relationship Id="rId23" Type="http://schemas.openxmlformats.org/officeDocument/2006/relationships/hyperlink" Target="http://www.azores.gov.pt/NR/rdonlyres/41DDF908-B0A1-4398-8C55-3597EA6BE0AB/527302/DL_84_2011.pdf" TargetMode="External"/><Relationship Id="rId28" Type="http://schemas.openxmlformats.org/officeDocument/2006/relationships/hyperlink" Target="http://www.ordemengenheiros.pt/fotos/dossier_artigo/dip2_140871075053298295caa7f.pdf" TargetMode="External"/><Relationship Id="rId36" Type="http://schemas.openxmlformats.org/officeDocument/2006/relationships/hyperlink" Target="http://dre.tretas.org/pdfs/2014/06/24/dre-317631.pdf" TargetMode="External"/><Relationship Id="rId10" Type="http://schemas.openxmlformats.org/officeDocument/2006/relationships/hyperlink" Target="https://www.portugal2020.pt/Portal2020/Media/Default/docs/Legislacao/Regulamento_1303-2013-Geral_FEEI.pdf" TargetMode="External"/><Relationship Id="rId19" Type="http://schemas.openxmlformats.org/officeDocument/2006/relationships/hyperlink" Target="http://dre.pt/pdf1s/2007/05/10502/00240049.pdf" TargetMode="External"/><Relationship Id="rId31" Type="http://schemas.openxmlformats.org/officeDocument/2006/relationships/hyperlink" Target="http://www.apambiente.pt/_zdata/Instrumentos/Licenciamento%20Ambiental/DL_127_2013_Regime_Emissoes_Industriais_PCIP.pdf" TargetMode="External"/><Relationship Id="rId4" Type="http://schemas.openxmlformats.org/officeDocument/2006/relationships/settings" Target="settings.xml"/><Relationship Id="rId9" Type="http://schemas.openxmlformats.org/officeDocument/2006/relationships/hyperlink" Target="https://www.portugal2020.pt/Portal2020/Media/Default/docs/Legislacao/Regulamento_1303-2013-Geral_FEEI.pdf" TargetMode="External"/><Relationship Id="rId14" Type="http://schemas.openxmlformats.org/officeDocument/2006/relationships/hyperlink" Target="https://dre.pt/application/dir/pdf1sdip/2013/10/21102/0000600031.pdf" TargetMode="External"/><Relationship Id="rId22" Type="http://schemas.openxmlformats.org/officeDocument/2006/relationships/hyperlink" Target="https://dre.pt/application/dir/pdf1sdip/2009/08/15300/0517005198.pdf" TargetMode="External"/><Relationship Id="rId27" Type="http://schemas.openxmlformats.org/officeDocument/2006/relationships/hyperlink" Target="http://www.dgpj.mj.pt/sections/leis-da-justica/pdf-ult/decreto-lei-254-2007/downloadFile/file/DL_254_2007.pdf?nocache=1184318510.56" TargetMode="External"/><Relationship Id="rId30" Type="http://schemas.openxmlformats.org/officeDocument/2006/relationships/hyperlink" Target="http://dre.tretas.org/pdfs/2013/02/22/dre-307131.pdf" TargetMode="External"/><Relationship Id="rId35" Type="http://schemas.openxmlformats.org/officeDocument/2006/relationships/hyperlink" Target="https://dre.pt/application/dir/pdf1sdip/2007/05/10500/36303638.pdf" TargetMode="External"/><Relationship Id="rId8" Type="http://schemas.openxmlformats.org/officeDocument/2006/relationships/hyperlink" Target="https://www.portugal2020.pt/Portal2020/Media/Default/docs/Legislacao/Regulamento_1303-2013-Geral_FEEI.pdf" TargetMode="External"/><Relationship Id="rId3" Type="http://schemas.openxmlformats.org/officeDocument/2006/relationships/styles" Target="styles.xml"/><Relationship Id="rId12" Type="http://schemas.openxmlformats.org/officeDocument/2006/relationships/hyperlink" Target="http://www.apambiente.pt/_zdata/AAE/Enquadramento%20Legislativo/DL58-2011.pdf" TargetMode="External"/><Relationship Id="rId17" Type="http://schemas.openxmlformats.org/officeDocument/2006/relationships/hyperlink" Target="http://www.dre.pt/pdf1sdip/2005/12/249A00/72807310.PDF" TargetMode="External"/><Relationship Id="rId25" Type="http://schemas.openxmlformats.org/officeDocument/2006/relationships/hyperlink" Target="http://observatoriocirver.apambiente.pt/assets/dl-3-20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hyperlink" Target="http://www.icnf.pt/portal/naturaclas/rn2000/legis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jpeg"/></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4447F-DD69-4058-9194-645DD4E6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2183</Words>
  <Characters>11794</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Paula Tavares</cp:lastModifiedBy>
  <cp:revision>2</cp:revision>
  <cp:lastPrinted>2015-09-08T17:20:00Z</cp:lastPrinted>
  <dcterms:created xsi:type="dcterms:W3CDTF">2017-08-22T14:09:00Z</dcterms:created>
  <dcterms:modified xsi:type="dcterms:W3CDTF">2017-08-22T14:09:00Z</dcterms:modified>
</cp:coreProperties>
</file>