
<file path=[Content_Types].xml><?xml version="1.0" encoding="utf-8"?>
<Types xmlns="http://schemas.openxmlformats.org/package/2006/content-types">
  <Default Extension="vsd" ContentType="application/vnd.visio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0AE" w:rsidRDefault="005860AE" w:rsidP="00695528">
      <w:pPr>
        <w:spacing w:before="120" w:after="600"/>
        <w:jc w:val="center"/>
        <w:rPr>
          <w:rFonts w:ascii="Trebuchet MS" w:hAnsi="Trebuchet MS" w:cs="Arial Black"/>
          <w:b/>
          <w:caps/>
          <w:color w:val="003366"/>
          <w:sz w:val="40"/>
          <w:szCs w:val="40"/>
        </w:rPr>
      </w:pPr>
    </w:p>
    <w:p w:rsidR="00695528" w:rsidRPr="00557E32" w:rsidRDefault="005860AE" w:rsidP="00695528">
      <w:pPr>
        <w:spacing w:before="120" w:after="600"/>
        <w:jc w:val="center"/>
        <w:rPr>
          <w:rFonts w:ascii="Trebuchet MS" w:hAnsi="Trebuchet MS" w:cs="Arial Black"/>
          <w:b/>
          <w:caps/>
          <w:color w:val="003366"/>
          <w:sz w:val="40"/>
          <w:szCs w:val="40"/>
        </w:rPr>
      </w:pPr>
      <w:r>
        <w:rPr>
          <w:rFonts w:ascii="Trebuchet MS" w:hAnsi="Trebuchet MS" w:cs="Arial Black"/>
          <w:b/>
          <w:caps/>
          <w:color w:val="003366"/>
          <w:sz w:val="40"/>
          <w:szCs w:val="40"/>
        </w:rPr>
        <w:t>A</w:t>
      </w:r>
      <w:r w:rsidR="00695528" w:rsidRPr="006A72C4">
        <w:rPr>
          <w:rFonts w:ascii="Trebuchet MS" w:hAnsi="Trebuchet MS" w:cs="Arial Black"/>
          <w:b/>
          <w:caps/>
          <w:color w:val="003366"/>
          <w:sz w:val="40"/>
          <w:szCs w:val="40"/>
        </w:rPr>
        <w:t>VISO centr</w:t>
      </w:r>
      <w:r w:rsidR="00695528" w:rsidRPr="006A72C4">
        <w:rPr>
          <w:rFonts w:ascii="Trebuchet MS" w:hAnsi="Trebuchet MS" w:cs="Arial Black"/>
          <w:b/>
          <w:caps/>
          <w:color w:val="1F497D" w:themeColor="text2"/>
          <w:sz w:val="40"/>
          <w:szCs w:val="40"/>
        </w:rPr>
        <w:t>o</w:t>
      </w:r>
      <w:r w:rsidR="00DC20DB" w:rsidRPr="006A72C4">
        <w:rPr>
          <w:rFonts w:ascii="Trebuchet MS" w:hAnsi="Trebuchet MS" w:cs="Arial Black"/>
          <w:b/>
          <w:caps/>
          <w:color w:val="1F497D" w:themeColor="text2"/>
          <w:sz w:val="40"/>
          <w:szCs w:val="40"/>
        </w:rPr>
        <w:t>-</w:t>
      </w:r>
      <w:r w:rsidR="000524BD" w:rsidRPr="006A72C4">
        <w:rPr>
          <w:rFonts w:ascii="Trebuchet MS" w:hAnsi="Trebuchet MS" w:cs="Arial Black"/>
          <w:b/>
          <w:caps/>
          <w:color w:val="003366"/>
          <w:sz w:val="40"/>
          <w:szCs w:val="40"/>
        </w:rPr>
        <w:t>46-20</w:t>
      </w:r>
      <w:r w:rsidR="001E2820" w:rsidRPr="006A72C4">
        <w:rPr>
          <w:rFonts w:ascii="Trebuchet MS" w:hAnsi="Trebuchet MS" w:cs="Arial Black"/>
          <w:b/>
          <w:caps/>
          <w:color w:val="003366"/>
          <w:sz w:val="40"/>
          <w:szCs w:val="40"/>
        </w:rPr>
        <w:t>2</w:t>
      </w:r>
      <w:r w:rsidR="00597EB9">
        <w:rPr>
          <w:rFonts w:ascii="Trebuchet MS" w:hAnsi="Trebuchet MS" w:cs="Arial Black"/>
          <w:b/>
          <w:caps/>
          <w:color w:val="003366"/>
          <w:sz w:val="40"/>
          <w:szCs w:val="40"/>
        </w:rPr>
        <w:t>1</w:t>
      </w:r>
      <w:r w:rsidR="000524BD" w:rsidRPr="006A72C4">
        <w:rPr>
          <w:rFonts w:ascii="Trebuchet MS" w:hAnsi="Trebuchet MS" w:cs="Arial Black"/>
          <w:b/>
          <w:caps/>
          <w:color w:val="003366"/>
          <w:sz w:val="40"/>
          <w:szCs w:val="40"/>
        </w:rPr>
        <w:t>-</w:t>
      </w:r>
      <w:r w:rsidR="00721276">
        <w:rPr>
          <w:rFonts w:ascii="Trebuchet MS" w:hAnsi="Trebuchet MS" w:cs="Arial Black"/>
          <w:b/>
          <w:caps/>
          <w:color w:val="003366"/>
          <w:sz w:val="40"/>
          <w:szCs w:val="40"/>
        </w:rPr>
        <w:t>23</w:t>
      </w:r>
      <w:bookmarkStart w:id="0" w:name="_GoBack"/>
      <w:bookmarkEnd w:id="0"/>
    </w:p>
    <w:p w:rsidR="00695528" w:rsidRPr="00566F2F" w:rsidRDefault="00695528" w:rsidP="00695528">
      <w:pPr>
        <w:spacing w:before="120" w:after="360"/>
        <w:jc w:val="center"/>
        <w:rPr>
          <w:rFonts w:ascii="Trebuchet MS" w:hAnsi="Trebuchet MS" w:cs="Arial Black"/>
          <w:b/>
          <w:caps/>
          <w:color w:val="003366"/>
          <w:sz w:val="48"/>
          <w:szCs w:val="48"/>
        </w:rPr>
      </w:pPr>
      <w:r w:rsidRPr="00566F2F">
        <w:rPr>
          <w:rFonts w:ascii="Trebuchet MS" w:hAnsi="Trebuchet MS" w:cs="Arial Black"/>
          <w:b/>
          <w:caps/>
          <w:color w:val="003366"/>
          <w:sz w:val="48"/>
          <w:szCs w:val="48"/>
        </w:rPr>
        <w:t>Sistema de apoio a ações coletivas</w:t>
      </w:r>
    </w:p>
    <w:p w:rsidR="00557E32" w:rsidRDefault="00132597" w:rsidP="00695528">
      <w:pPr>
        <w:spacing w:before="120" w:after="360"/>
        <w:jc w:val="center"/>
        <w:rPr>
          <w:rFonts w:ascii="Trebuchet MS" w:hAnsi="Trebuchet MS" w:cs="Arial Black"/>
          <w:caps/>
          <w:color w:val="003366"/>
          <w:sz w:val="28"/>
          <w:szCs w:val="28"/>
        </w:rPr>
      </w:pPr>
      <w:r>
        <w:rPr>
          <w:rFonts w:ascii="Trebuchet MS" w:hAnsi="Trebuchet MS" w:cs="Arial Black"/>
          <w:caps/>
          <w:color w:val="003366"/>
          <w:sz w:val="28"/>
          <w:szCs w:val="28"/>
        </w:rPr>
        <w:t xml:space="preserve"> “</w:t>
      </w:r>
      <w:r w:rsidR="00695528" w:rsidRPr="00132597">
        <w:rPr>
          <w:rFonts w:ascii="Trebuchet MS" w:hAnsi="Trebuchet MS" w:cs="Arial Black"/>
          <w:b/>
          <w:caps/>
          <w:color w:val="003366"/>
          <w:sz w:val="28"/>
          <w:szCs w:val="28"/>
        </w:rPr>
        <w:t>transferência de conhecimento</w:t>
      </w:r>
      <w:r w:rsidR="00566F2F" w:rsidRPr="00132597">
        <w:rPr>
          <w:rFonts w:ascii="Trebuchet MS" w:hAnsi="Trebuchet MS" w:cs="Arial Black"/>
          <w:b/>
          <w:caps/>
          <w:color w:val="003366"/>
          <w:sz w:val="28"/>
          <w:szCs w:val="28"/>
        </w:rPr>
        <w:t xml:space="preserve"> cientifico e tecnológic</w:t>
      </w:r>
      <w:r w:rsidRPr="00132597">
        <w:rPr>
          <w:rFonts w:ascii="Trebuchet MS" w:hAnsi="Trebuchet MS" w:cs="Arial Black"/>
          <w:b/>
          <w:caps/>
          <w:color w:val="003366"/>
          <w:sz w:val="28"/>
          <w:szCs w:val="28"/>
        </w:rPr>
        <w:t>o</w:t>
      </w:r>
      <w:r>
        <w:rPr>
          <w:rFonts w:ascii="Trebuchet MS" w:hAnsi="Trebuchet MS" w:cs="Arial Black"/>
          <w:caps/>
          <w:color w:val="003366"/>
          <w:sz w:val="28"/>
          <w:szCs w:val="28"/>
        </w:rPr>
        <w:t>”</w:t>
      </w:r>
    </w:p>
    <w:p w:rsidR="00132597" w:rsidRPr="00557E32" w:rsidRDefault="00132597" w:rsidP="00695528">
      <w:pPr>
        <w:spacing w:before="120" w:after="360"/>
        <w:jc w:val="center"/>
        <w:rPr>
          <w:rFonts w:ascii="Trebuchet MS" w:hAnsi="Trebuchet MS" w:cs="Arial Black"/>
          <w:caps/>
          <w:color w:val="003366"/>
          <w:sz w:val="20"/>
          <w:szCs w:val="20"/>
        </w:rPr>
      </w:pPr>
      <w:r w:rsidRPr="00557E32">
        <w:rPr>
          <w:rFonts w:ascii="Trebuchet MS" w:hAnsi="Trebuchet MS" w:cs="Arial Black"/>
          <w:caps/>
          <w:color w:val="003366"/>
          <w:sz w:val="20"/>
          <w:szCs w:val="20"/>
        </w:rPr>
        <w:t>(</w:t>
      </w:r>
      <w:r w:rsidR="00557E32" w:rsidRPr="00557E32">
        <w:rPr>
          <w:rFonts w:ascii="Trebuchet MS" w:hAnsi="Trebuchet MS" w:cs="Arial Black"/>
          <w:caps/>
          <w:color w:val="003366"/>
          <w:sz w:val="20"/>
          <w:szCs w:val="20"/>
        </w:rPr>
        <w:t xml:space="preserve">Tipologia de projeto prevista no </w:t>
      </w:r>
      <w:r w:rsidRPr="00557E32">
        <w:rPr>
          <w:rFonts w:ascii="Trebuchet MS" w:hAnsi="Trebuchet MS" w:cs="Arial Black"/>
          <w:caps/>
          <w:color w:val="003366"/>
          <w:sz w:val="20"/>
          <w:szCs w:val="20"/>
        </w:rPr>
        <w:t xml:space="preserve">nº 1, do artigo 128º, do RECI) </w:t>
      </w:r>
    </w:p>
    <w:p w:rsidR="005860AE" w:rsidRDefault="00132597" w:rsidP="005860AE">
      <w:pPr>
        <w:spacing w:before="120" w:after="360"/>
        <w:jc w:val="center"/>
        <w:rPr>
          <w:rFonts w:ascii="Trebuchet MS" w:hAnsi="Trebuchet MS" w:cs="Arial Black"/>
          <w:b/>
          <w:caps/>
          <w:color w:val="003366"/>
          <w:sz w:val="36"/>
          <w:szCs w:val="36"/>
        </w:rPr>
      </w:pPr>
      <w:r w:rsidRPr="00557E32">
        <w:rPr>
          <w:rFonts w:ascii="Trebuchet MS" w:hAnsi="Trebuchet MS" w:cs="Arial Black"/>
          <w:b/>
          <w:caps/>
          <w:color w:val="003366"/>
          <w:sz w:val="36"/>
          <w:szCs w:val="36"/>
        </w:rPr>
        <w:t>PI 1.2</w:t>
      </w:r>
    </w:p>
    <w:p w:rsidR="005860AE" w:rsidRDefault="005860AE" w:rsidP="005860AE">
      <w:pPr>
        <w:spacing w:before="120" w:after="360"/>
        <w:jc w:val="center"/>
        <w:rPr>
          <w:rFonts w:ascii="Trebuchet MS" w:hAnsi="Trebuchet MS" w:cs="Arial Black"/>
          <w:b/>
          <w:caps/>
          <w:color w:val="003366"/>
          <w:sz w:val="36"/>
          <w:szCs w:val="36"/>
        </w:rPr>
      </w:pPr>
    </w:p>
    <w:p w:rsidR="005860AE" w:rsidRDefault="005860AE" w:rsidP="005860AE">
      <w:pPr>
        <w:spacing w:before="120" w:after="360"/>
        <w:jc w:val="center"/>
        <w:rPr>
          <w:rFonts w:ascii="Trebuchet MS" w:hAnsi="Trebuchet MS" w:cs="Arial Black"/>
          <w:b/>
          <w:caps/>
          <w:color w:val="003366"/>
          <w:sz w:val="36"/>
          <w:szCs w:val="36"/>
        </w:rPr>
      </w:pPr>
    </w:p>
    <w:p w:rsidR="005860AE" w:rsidRDefault="005860AE" w:rsidP="005860AE">
      <w:pPr>
        <w:spacing w:before="120" w:after="360"/>
        <w:jc w:val="center"/>
        <w:rPr>
          <w:rFonts w:ascii="Trebuchet MS" w:hAnsi="Trebuchet MS" w:cs="Arial Black"/>
          <w:b/>
          <w:caps/>
          <w:color w:val="003366"/>
          <w:sz w:val="36"/>
          <w:szCs w:val="36"/>
        </w:rPr>
      </w:pPr>
    </w:p>
    <w:p w:rsidR="00332E4A" w:rsidRPr="005860AE" w:rsidRDefault="008C7540" w:rsidP="005860AE">
      <w:pPr>
        <w:spacing w:before="120" w:after="360"/>
        <w:jc w:val="center"/>
        <w:rPr>
          <w:rFonts w:ascii="Trebuchet MS" w:hAnsi="Trebuchet MS" w:cs="Arial Black"/>
          <w:b/>
          <w:caps/>
          <w:color w:val="003366"/>
          <w:sz w:val="36"/>
          <w:szCs w:val="36"/>
        </w:rPr>
      </w:pPr>
      <w:r w:rsidRPr="00835009">
        <w:rPr>
          <w:rFonts w:ascii="Trebuchet MS" w:hAnsi="Trebuchet MS" w:cs="Arial Black"/>
          <w:b/>
          <w:caps/>
          <w:color w:val="002060"/>
          <w:sz w:val="48"/>
          <w:szCs w:val="48"/>
        </w:rPr>
        <w:t xml:space="preserve">anexo </w:t>
      </w:r>
      <w:r w:rsidR="00332E4A">
        <w:rPr>
          <w:rFonts w:ascii="Trebuchet MS" w:hAnsi="Trebuchet MS" w:cs="Arial Black"/>
          <w:b/>
          <w:caps/>
          <w:color w:val="002060"/>
          <w:sz w:val="48"/>
          <w:szCs w:val="48"/>
        </w:rPr>
        <w:t>B</w:t>
      </w:r>
    </w:p>
    <w:p w:rsidR="00835009" w:rsidRPr="00835009" w:rsidRDefault="00835009" w:rsidP="00835009">
      <w:pPr>
        <w:spacing w:line="360" w:lineRule="auto"/>
        <w:jc w:val="center"/>
        <w:rPr>
          <w:rFonts w:ascii="Trebuchet MS" w:hAnsi="Trebuchet MS"/>
          <w:b/>
          <w:color w:val="002060"/>
          <w:sz w:val="48"/>
          <w:szCs w:val="48"/>
        </w:rPr>
      </w:pPr>
      <w:r w:rsidRPr="00835009">
        <w:rPr>
          <w:rFonts w:ascii="Trebuchet MS" w:hAnsi="Trebuchet MS"/>
          <w:b/>
          <w:color w:val="002060"/>
          <w:sz w:val="48"/>
          <w:szCs w:val="48"/>
        </w:rPr>
        <w:t>Condições e limites à elegibilidade de despesas</w:t>
      </w:r>
    </w:p>
    <w:p w:rsidR="008C7540" w:rsidRPr="008C7540" w:rsidRDefault="008C7540" w:rsidP="008C7540">
      <w:pPr>
        <w:jc w:val="center"/>
        <w:rPr>
          <w:rFonts w:ascii="Trebuchet MS" w:hAnsi="Trebuchet MS"/>
          <w:b/>
          <w:color w:val="002060"/>
          <w:sz w:val="48"/>
          <w:szCs w:val="48"/>
        </w:rPr>
      </w:pPr>
    </w:p>
    <w:p w:rsidR="005860AE" w:rsidRDefault="005860AE" w:rsidP="00835009">
      <w:pPr>
        <w:spacing w:before="60" w:after="200" w:line="320" w:lineRule="exact"/>
        <w:jc w:val="center"/>
        <w:outlineLvl w:val="0"/>
        <w:rPr>
          <w:rFonts w:ascii="Trebuchet MS" w:hAnsi="Trebuchet MS"/>
          <w:b/>
          <w:sz w:val="32"/>
          <w:szCs w:val="32"/>
        </w:rPr>
      </w:pPr>
      <w:bookmarkStart w:id="1" w:name="_Toc51834975"/>
    </w:p>
    <w:p w:rsidR="005860AE" w:rsidRDefault="005860AE" w:rsidP="00835009">
      <w:pPr>
        <w:spacing w:before="60" w:after="200" w:line="320" w:lineRule="exact"/>
        <w:jc w:val="center"/>
        <w:outlineLvl w:val="0"/>
        <w:rPr>
          <w:rFonts w:ascii="Trebuchet MS" w:hAnsi="Trebuchet MS"/>
          <w:b/>
          <w:sz w:val="32"/>
          <w:szCs w:val="32"/>
        </w:rPr>
      </w:pPr>
    </w:p>
    <w:p w:rsidR="005860AE" w:rsidRDefault="005860AE" w:rsidP="00835009">
      <w:pPr>
        <w:spacing w:before="60" w:after="200" w:line="320" w:lineRule="exact"/>
        <w:jc w:val="center"/>
        <w:outlineLvl w:val="0"/>
        <w:rPr>
          <w:rFonts w:ascii="Trebuchet MS" w:hAnsi="Trebuchet MS"/>
          <w:b/>
          <w:sz w:val="32"/>
          <w:szCs w:val="32"/>
        </w:rPr>
      </w:pPr>
    </w:p>
    <w:p w:rsidR="005860AE" w:rsidRDefault="005860AE" w:rsidP="00835009">
      <w:pPr>
        <w:spacing w:before="60" w:after="200" w:line="320" w:lineRule="exact"/>
        <w:jc w:val="center"/>
        <w:outlineLvl w:val="0"/>
        <w:rPr>
          <w:rFonts w:ascii="Trebuchet MS" w:hAnsi="Trebuchet MS"/>
          <w:b/>
          <w:sz w:val="32"/>
          <w:szCs w:val="32"/>
        </w:rPr>
      </w:pPr>
    </w:p>
    <w:bookmarkEnd w:id="1"/>
    <w:p w:rsidR="00835009" w:rsidRPr="005860AE" w:rsidRDefault="00835009" w:rsidP="00835009">
      <w:pPr>
        <w:spacing w:line="360" w:lineRule="auto"/>
        <w:jc w:val="center"/>
        <w:rPr>
          <w:rFonts w:ascii="Trebuchet MS" w:hAnsi="Trebuchet MS"/>
          <w:b/>
          <w:sz w:val="36"/>
          <w:szCs w:val="36"/>
        </w:rPr>
      </w:pPr>
      <w:r w:rsidRPr="005860AE">
        <w:rPr>
          <w:rFonts w:ascii="Trebuchet MS" w:hAnsi="Trebuchet MS"/>
          <w:b/>
          <w:sz w:val="36"/>
          <w:szCs w:val="36"/>
        </w:rPr>
        <w:lastRenderedPageBreak/>
        <w:t>Condições e limites à elegibilidade de despesas</w:t>
      </w:r>
    </w:p>
    <w:p w:rsidR="00835009" w:rsidRPr="00213FA9" w:rsidRDefault="00835009" w:rsidP="00835009">
      <w:pPr>
        <w:spacing w:line="360" w:lineRule="auto"/>
        <w:jc w:val="center"/>
        <w:rPr>
          <w:rFonts w:ascii="Trebuchet MS" w:hAnsi="Trebuchet MS"/>
          <w:sz w:val="24"/>
          <w:szCs w:val="24"/>
        </w:rPr>
      </w:pPr>
    </w:p>
    <w:p w:rsidR="00835009" w:rsidRPr="00213FA9" w:rsidRDefault="00835009" w:rsidP="00835009">
      <w:pPr>
        <w:jc w:val="both"/>
        <w:rPr>
          <w:rFonts w:ascii="Trebuchet MS" w:hAnsi="Trebuchet MS"/>
          <w:sz w:val="20"/>
          <w:szCs w:val="20"/>
        </w:rPr>
      </w:pPr>
    </w:p>
    <w:p w:rsidR="00835009" w:rsidRPr="00AE24AF" w:rsidRDefault="00835009" w:rsidP="00835009">
      <w:pPr>
        <w:pStyle w:val="PargrafodaLista"/>
        <w:numPr>
          <w:ilvl w:val="0"/>
          <w:numId w:val="25"/>
        </w:numPr>
        <w:tabs>
          <w:tab w:val="left" w:pos="567"/>
        </w:tabs>
        <w:spacing w:line="360" w:lineRule="auto"/>
        <w:ind w:left="0" w:firstLine="0"/>
        <w:jc w:val="both"/>
        <w:rPr>
          <w:rFonts w:ascii="Trebuchet MS" w:hAnsi="Trebuchet MS"/>
          <w:b/>
          <w:sz w:val="22"/>
          <w:szCs w:val="22"/>
        </w:rPr>
      </w:pPr>
      <w:r w:rsidRPr="00AE24AF">
        <w:rPr>
          <w:rFonts w:ascii="Trebuchet MS" w:hAnsi="Trebuchet MS"/>
          <w:b/>
          <w:sz w:val="22"/>
          <w:szCs w:val="22"/>
        </w:rPr>
        <w:t>Recursos humanos:</w:t>
      </w:r>
    </w:p>
    <w:p w:rsidR="00835009" w:rsidRDefault="00835009" w:rsidP="00835009">
      <w:pPr>
        <w:pStyle w:val="PargrafodaLista"/>
        <w:numPr>
          <w:ilvl w:val="1"/>
          <w:numId w:val="25"/>
        </w:numPr>
        <w:tabs>
          <w:tab w:val="left" w:pos="567"/>
        </w:tabs>
        <w:spacing w:before="120" w:after="120" w:line="360" w:lineRule="auto"/>
        <w:ind w:left="0" w:firstLine="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Entende-se por </w:t>
      </w:r>
      <w:r w:rsidRPr="00F16135">
        <w:rPr>
          <w:rFonts w:ascii="Trebuchet MS" w:hAnsi="Trebuchet MS"/>
          <w:sz w:val="20"/>
        </w:rPr>
        <w:t>“Equipa Técnica de Projeto”</w:t>
      </w:r>
      <w:r>
        <w:rPr>
          <w:rFonts w:ascii="Trebuchet MS" w:hAnsi="Trebuchet MS"/>
          <w:sz w:val="20"/>
        </w:rPr>
        <w:t xml:space="preserve"> o conjunto de recursos humanos </w:t>
      </w:r>
      <w:r w:rsidRPr="005D622B">
        <w:rPr>
          <w:rFonts w:ascii="Trebuchet MS" w:hAnsi="Trebuchet MS"/>
          <w:sz w:val="20"/>
        </w:rPr>
        <w:t xml:space="preserve">alocados </w:t>
      </w:r>
      <w:r>
        <w:rPr>
          <w:rFonts w:ascii="Trebuchet MS" w:hAnsi="Trebuchet MS"/>
          <w:sz w:val="20"/>
        </w:rPr>
        <w:t>ao desenvolvimento dos planos de atividades das candidaturas e que tenham, de forma cumulativa, imputação física e financeira aos mesmos.</w:t>
      </w:r>
    </w:p>
    <w:p w:rsidR="00835009" w:rsidRDefault="00835009" w:rsidP="00835009">
      <w:pPr>
        <w:pStyle w:val="PargrafodaLista"/>
        <w:numPr>
          <w:ilvl w:val="1"/>
          <w:numId w:val="25"/>
        </w:numPr>
        <w:tabs>
          <w:tab w:val="left" w:pos="567"/>
        </w:tabs>
        <w:spacing w:before="120" w:after="120" w:line="360" w:lineRule="auto"/>
        <w:ind w:left="0" w:firstLine="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Para efeitos de elegibilidade e consequente financiamento pelo Centro2020, não são elegíveis os custos </w:t>
      </w:r>
      <w:r w:rsidRPr="00836C42">
        <w:rPr>
          <w:rFonts w:ascii="Trebuchet MS" w:hAnsi="Trebuchet MS"/>
          <w:sz w:val="20"/>
        </w:rPr>
        <w:t xml:space="preserve">com recursos humanos </w:t>
      </w:r>
      <w:r>
        <w:rPr>
          <w:rFonts w:ascii="Trebuchet MS" w:hAnsi="Trebuchet MS"/>
          <w:sz w:val="20"/>
        </w:rPr>
        <w:t xml:space="preserve">que </w:t>
      </w:r>
      <w:r w:rsidRPr="00836C42">
        <w:rPr>
          <w:rFonts w:ascii="Trebuchet MS" w:hAnsi="Trebuchet MS"/>
          <w:sz w:val="20"/>
        </w:rPr>
        <w:t>integr</w:t>
      </w:r>
      <w:r>
        <w:rPr>
          <w:rFonts w:ascii="Trebuchet MS" w:hAnsi="Trebuchet MS"/>
          <w:sz w:val="20"/>
        </w:rPr>
        <w:t xml:space="preserve">em </w:t>
      </w:r>
      <w:r w:rsidRPr="00836C42">
        <w:rPr>
          <w:rFonts w:ascii="Trebuchet MS" w:hAnsi="Trebuchet MS"/>
          <w:sz w:val="20"/>
        </w:rPr>
        <w:t xml:space="preserve">os órgãos sociais dos beneficiários ou </w:t>
      </w:r>
      <w:r>
        <w:rPr>
          <w:rFonts w:ascii="Trebuchet MS" w:hAnsi="Trebuchet MS"/>
          <w:sz w:val="20"/>
        </w:rPr>
        <w:t xml:space="preserve">os </w:t>
      </w:r>
      <w:r w:rsidRPr="00836C42">
        <w:rPr>
          <w:rFonts w:ascii="Trebuchet MS" w:hAnsi="Trebuchet MS"/>
          <w:sz w:val="20"/>
        </w:rPr>
        <w:t>prestadores de serviços em regime de profissão liberal que exerçam as funções ineren</w:t>
      </w:r>
      <w:r>
        <w:rPr>
          <w:rFonts w:ascii="Trebuchet MS" w:hAnsi="Trebuchet MS"/>
          <w:sz w:val="20"/>
        </w:rPr>
        <w:t>tes aos titulares desses órgãos.</w:t>
      </w:r>
    </w:p>
    <w:p w:rsidR="00835009" w:rsidRPr="00272E79" w:rsidRDefault="00835009" w:rsidP="00835009">
      <w:pPr>
        <w:pStyle w:val="PargrafodaLista"/>
        <w:numPr>
          <w:ilvl w:val="1"/>
          <w:numId w:val="25"/>
        </w:numPr>
        <w:tabs>
          <w:tab w:val="left" w:pos="567"/>
        </w:tabs>
        <w:spacing w:before="120" w:after="120" w:line="360" w:lineRule="auto"/>
        <w:ind w:left="0" w:firstLine="0"/>
        <w:jc w:val="both"/>
        <w:rPr>
          <w:rFonts w:ascii="Trebuchet MS" w:hAnsi="Trebuchet MS"/>
          <w:sz w:val="20"/>
        </w:rPr>
      </w:pPr>
      <w:r w:rsidRPr="00272E79">
        <w:rPr>
          <w:rFonts w:ascii="Trebuchet MS" w:hAnsi="Trebuchet MS"/>
          <w:sz w:val="20"/>
        </w:rPr>
        <w:t>A equipa técnica do projeto</w:t>
      </w:r>
      <w:r>
        <w:rPr>
          <w:rFonts w:ascii="Trebuchet MS" w:hAnsi="Trebuchet MS"/>
          <w:sz w:val="20"/>
        </w:rPr>
        <w:t xml:space="preserve">, para efeitos de elegibilidade e consequente financiamento pelo Centro2020, apenas </w:t>
      </w:r>
      <w:r w:rsidRPr="00272E79">
        <w:rPr>
          <w:rFonts w:ascii="Trebuchet MS" w:hAnsi="Trebuchet MS"/>
          <w:sz w:val="20"/>
        </w:rPr>
        <w:t xml:space="preserve">pode integrar pessoal dos beneficiários </w:t>
      </w:r>
      <w:r>
        <w:rPr>
          <w:rFonts w:ascii="Trebuchet MS" w:hAnsi="Trebuchet MS"/>
          <w:sz w:val="20"/>
        </w:rPr>
        <w:t>nas seguintes situações:</w:t>
      </w:r>
    </w:p>
    <w:p w:rsidR="00835009" w:rsidRDefault="00835009" w:rsidP="00835009">
      <w:pPr>
        <w:pStyle w:val="PargrafodaLista"/>
        <w:numPr>
          <w:ilvl w:val="0"/>
          <w:numId w:val="26"/>
        </w:numPr>
        <w:tabs>
          <w:tab w:val="left" w:pos="567"/>
        </w:tabs>
        <w:spacing w:before="120" w:after="120" w:line="360" w:lineRule="auto"/>
        <w:ind w:left="567" w:hanging="567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I</w:t>
      </w:r>
      <w:r w:rsidRPr="00272E79">
        <w:rPr>
          <w:rFonts w:ascii="Trebuchet MS" w:hAnsi="Trebuchet MS"/>
          <w:sz w:val="20"/>
        </w:rPr>
        <w:t xml:space="preserve">mputação de recursos humanos </w:t>
      </w:r>
      <w:r>
        <w:rPr>
          <w:rFonts w:ascii="Trebuchet MS" w:hAnsi="Trebuchet MS"/>
          <w:sz w:val="20"/>
        </w:rPr>
        <w:t>do quadro de pessoal ou com vínculo laboral (contrato de trabalho) com</w:t>
      </w:r>
      <w:r w:rsidRPr="00272E79">
        <w:rPr>
          <w:rFonts w:ascii="Trebuchet MS" w:hAnsi="Trebuchet MS"/>
          <w:sz w:val="20"/>
        </w:rPr>
        <w:t xml:space="preserve"> </w:t>
      </w:r>
      <w:r>
        <w:rPr>
          <w:rFonts w:ascii="Trebuchet MS" w:hAnsi="Trebuchet MS"/>
          <w:sz w:val="20"/>
        </w:rPr>
        <w:t xml:space="preserve">as </w:t>
      </w:r>
      <w:r w:rsidRPr="00272E79">
        <w:rPr>
          <w:rFonts w:ascii="Trebuchet MS" w:hAnsi="Trebuchet MS"/>
          <w:sz w:val="20"/>
        </w:rPr>
        <w:t>entidades beneficiárias</w:t>
      </w:r>
      <w:r>
        <w:rPr>
          <w:rFonts w:ascii="Trebuchet MS" w:hAnsi="Trebuchet MS"/>
          <w:sz w:val="20"/>
        </w:rPr>
        <w:t xml:space="preserve"> no pré-projeto,</w:t>
      </w:r>
      <w:r w:rsidRPr="00272E79">
        <w:rPr>
          <w:rFonts w:ascii="Trebuchet MS" w:hAnsi="Trebuchet MS" w:cs="Trebuchet MS"/>
          <w:color w:val="000000"/>
          <w:sz w:val="20"/>
        </w:rPr>
        <w:t xml:space="preserve"> </w:t>
      </w:r>
      <w:r w:rsidRPr="00272E79">
        <w:rPr>
          <w:rFonts w:ascii="Trebuchet MS" w:hAnsi="Trebuchet MS"/>
          <w:sz w:val="20"/>
        </w:rPr>
        <w:t>desde que seja demonstrado que os mesmos têm desempenhado atividades relacionadas com o plano de atividades do projeto;</w:t>
      </w:r>
    </w:p>
    <w:p w:rsidR="00835009" w:rsidRDefault="00835009" w:rsidP="00835009">
      <w:pPr>
        <w:pStyle w:val="PargrafodaLista"/>
        <w:numPr>
          <w:ilvl w:val="0"/>
          <w:numId w:val="26"/>
        </w:numPr>
        <w:tabs>
          <w:tab w:val="left" w:pos="567"/>
        </w:tabs>
        <w:spacing w:before="120" w:after="120" w:line="360" w:lineRule="auto"/>
        <w:ind w:left="567" w:hanging="567"/>
        <w:jc w:val="both"/>
        <w:rPr>
          <w:rFonts w:ascii="Trebuchet MS" w:hAnsi="Trebuchet MS"/>
          <w:sz w:val="20"/>
        </w:rPr>
      </w:pPr>
      <w:r w:rsidRPr="00652109">
        <w:rPr>
          <w:rFonts w:ascii="Trebuchet MS" w:hAnsi="Trebuchet MS"/>
          <w:sz w:val="20"/>
        </w:rPr>
        <w:t>Contratação de novos recursos humanos, a efetivar mediante contrato individual de trabalho, para o exercício de funções no contexto do plano de atividades das candidaturas</w:t>
      </w:r>
      <w:r>
        <w:rPr>
          <w:rFonts w:ascii="Trebuchet MS" w:hAnsi="Trebuchet MS"/>
          <w:sz w:val="20"/>
        </w:rPr>
        <w:t xml:space="preserve">, </w:t>
      </w:r>
      <w:r w:rsidRPr="00652109">
        <w:rPr>
          <w:rFonts w:ascii="Trebuchet MS" w:hAnsi="Trebuchet MS"/>
          <w:sz w:val="20"/>
        </w:rPr>
        <w:t>a tempo completo ou parcial, com nível de qualificação igual ou superior a 6;</w:t>
      </w:r>
    </w:p>
    <w:p w:rsidR="00835009" w:rsidRPr="00126603" w:rsidRDefault="00835009" w:rsidP="00835009">
      <w:pPr>
        <w:pStyle w:val="PargrafodaLista"/>
        <w:numPr>
          <w:ilvl w:val="0"/>
          <w:numId w:val="26"/>
        </w:numPr>
        <w:tabs>
          <w:tab w:val="left" w:pos="567"/>
        </w:tabs>
        <w:spacing w:before="120" w:after="120" w:line="360" w:lineRule="auto"/>
        <w:ind w:left="567" w:hanging="567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No caso de o plano de atividades contemplar </w:t>
      </w:r>
      <w:r w:rsidRPr="00126603">
        <w:rPr>
          <w:rFonts w:ascii="Trebuchet MS" w:hAnsi="Trebuchet MS"/>
          <w:sz w:val="20"/>
        </w:rPr>
        <w:t>atividades de disseminação e/ou de demonstração</w:t>
      </w:r>
      <w:r>
        <w:rPr>
          <w:rFonts w:ascii="Trebuchet MS" w:hAnsi="Trebuchet MS"/>
          <w:sz w:val="20"/>
        </w:rPr>
        <w:t xml:space="preserve"> de resultados, é ainda elegível a atribuição de bolsas diretamente suportadas pela entidades beneficiárias, para afetação exclusiva a essas mesmas atividades, e desde que as entidades beneficiárias tenham a seu cargo atividades da supracitada natureza.</w:t>
      </w:r>
    </w:p>
    <w:p w:rsidR="00835009" w:rsidRPr="000B575E" w:rsidRDefault="00835009" w:rsidP="00835009">
      <w:pPr>
        <w:pStyle w:val="PargrafodaLista"/>
        <w:numPr>
          <w:ilvl w:val="1"/>
          <w:numId w:val="25"/>
        </w:numPr>
        <w:tabs>
          <w:tab w:val="left" w:pos="567"/>
        </w:tabs>
        <w:spacing w:line="360" w:lineRule="auto"/>
        <w:ind w:left="0" w:firstLine="0"/>
        <w:jc w:val="both"/>
        <w:rPr>
          <w:rFonts w:ascii="Trebuchet MS" w:hAnsi="Trebuchet MS"/>
          <w:color w:val="C45911"/>
          <w:sz w:val="20"/>
          <w:u w:val="single"/>
        </w:rPr>
      </w:pPr>
      <w:r>
        <w:rPr>
          <w:rFonts w:ascii="Trebuchet MS" w:hAnsi="Trebuchet MS" w:cs="Trebuchet MS"/>
          <w:color w:val="000000"/>
          <w:sz w:val="20"/>
        </w:rPr>
        <w:t xml:space="preserve">As despesas elegíveis relativas quer à imputação de recursos humanos quer às novas contratações </w:t>
      </w:r>
      <w:r w:rsidRPr="00F74030">
        <w:rPr>
          <w:rFonts w:ascii="Trebuchet MS" w:hAnsi="Trebuchet MS" w:cs="Trebuchet MS"/>
          <w:color w:val="000000"/>
          <w:sz w:val="20"/>
        </w:rPr>
        <w:t xml:space="preserve">terão por base os custos reais incorridos com a realização do projeto, tendo como referência o salário base mensal declarado para efeitos de proteção social do trabalhador, </w:t>
      </w:r>
      <w:r w:rsidRPr="00050BE9">
        <w:rPr>
          <w:rFonts w:ascii="Trebuchet MS" w:hAnsi="Trebuchet MS"/>
          <w:sz w:val="20"/>
        </w:rPr>
        <w:t>na proporção da afetação temporal ao projeto e até 14 meses por ano, acrescido do</w:t>
      </w:r>
      <w:r>
        <w:rPr>
          <w:rFonts w:ascii="Trebuchet MS" w:hAnsi="Trebuchet MS"/>
          <w:sz w:val="20"/>
        </w:rPr>
        <w:t xml:space="preserve">s encargos sociais obrigatórios </w:t>
      </w:r>
      <w:r w:rsidRPr="00F74030">
        <w:rPr>
          <w:rFonts w:ascii="Trebuchet MS" w:hAnsi="Trebuchet MS" w:cs="Trebuchet MS"/>
          <w:color w:val="000000"/>
          <w:sz w:val="20"/>
        </w:rPr>
        <w:t>e do seguro de acidentes de trabalho nos termos legalmente definidos. Considera-se salário base o conjunto de todas as remunerações de carácter certo e permanente sujeitas a tributação fiscal</w:t>
      </w:r>
      <w:r>
        <w:rPr>
          <w:rFonts w:ascii="Trebuchet MS" w:hAnsi="Trebuchet MS" w:cs="Trebuchet MS"/>
          <w:color w:val="000000"/>
          <w:sz w:val="20"/>
        </w:rPr>
        <w:t>,</w:t>
      </w:r>
      <w:r w:rsidRPr="00E041DD">
        <w:rPr>
          <w:rFonts w:ascii="Trebuchet MS" w:hAnsi="Trebuchet MS" w:cs="Trebuchet MS"/>
          <w:color w:val="000000"/>
          <w:sz w:val="20"/>
        </w:rPr>
        <w:t xml:space="preserve"> </w:t>
      </w:r>
      <w:r>
        <w:rPr>
          <w:rFonts w:ascii="Trebuchet MS" w:hAnsi="Trebuchet MS" w:cs="Trebuchet MS"/>
          <w:color w:val="000000"/>
          <w:sz w:val="20"/>
        </w:rPr>
        <w:t>com exceção do subsídio de alimentação que não é elegível.</w:t>
      </w:r>
    </w:p>
    <w:p w:rsidR="00835009" w:rsidRPr="00050BE9" w:rsidRDefault="00835009" w:rsidP="00835009">
      <w:pPr>
        <w:pStyle w:val="PargrafodaLista"/>
        <w:numPr>
          <w:ilvl w:val="1"/>
          <w:numId w:val="25"/>
        </w:numPr>
        <w:tabs>
          <w:tab w:val="left" w:pos="567"/>
        </w:tabs>
        <w:spacing w:line="360" w:lineRule="auto"/>
        <w:ind w:left="0" w:firstLine="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Para o grupo de despesas referido no ponto anterior, a</w:t>
      </w:r>
      <w:r w:rsidRPr="00050BE9">
        <w:rPr>
          <w:rFonts w:ascii="Trebuchet MS" w:hAnsi="Trebuchet MS"/>
          <w:sz w:val="20"/>
        </w:rPr>
        <w:t xml:space="preserve"> elegibilidade mensal máxima do salário ba</w:t>
      </w:r>
      <w:r>
        <w:rPr>
          <w:rFonts w:ascii="Trebuchet MS" w:hAnsi="Trebuchet MS"/>
          <w:sz w:val="20"/>
        </w:rPr>
        <w:t>se é de 2.500€ por recurso humano.</w:t>
      </w:r>
    </w:p>
    <w:p w:rsidR="00835009" w:rsidRPr="004F339B" w:rsidRDefault="00835009" w:rsidP="00835009">
      <w:pPr>
        <w:pStyle w:val="PargrafodaLista"/>
        <w:numPr>
          <w:ilvl w:val="1"/>
          <w:numId w:val="25"/>
        </w:numPr>
        <w:tabs>
          <w:tab w:val="left" w:pos="567"/>
        </w:tabs>
        <w:spacing w:line="360" w:lineRule="auto"/>
        <w:ind w:left="0" w:firstLine="0"/>
        <w:jc w:val="both"/>
        <w:rPr>
          <w:rFonts w:ascii="Trebuchet MS" w:hAnsi="Trebuchet MS" w:cs="Trebuchet MS"/>
          <w:color w:val="000000"/>
          <w:sz w:val="20"/>
        </w:rPr>
      </w:pPr>
      <w:r w:rsidRPr="004F339B">
        <w:rPr>
          <w:rFonts w:ascii="Trebuchet MS" w:hAnsi="Trebuchet MS" w:cs="Trebuchet MS"/>
          <w:color w:val="000000"/>
          <w:sz w:val="20"/>
        </w:rPr>
        <w:t xml:space="preserve">As despesas elegíveis relativas a bolsas terão por base os custos reais incorridos com a realização do projeto e devem aludir, exclusivamente, sobre </w:t>
      </w:r>
      <w:r>
        <w:rPr>
          <w:rFonts w:ascii="Trebuchet MS" w:hAnsi="Trebuchet MS" w:cs="Trebuchet MS"/>
          <w:color w:val="000000"/>
          <w:sz w:val="20"/>
        </w:rPr>
        <w:t xml:space="preserve">as </w:t>
      </w:r>
      <w:r w:rsidRPr="004F339B">
        <w:rPr>
          <w:rFonts w:ascii="Trebuchet MS" w:hAnsi="Trebuchet MS" w:cs="Trebuchet MS"/>
          <w:color w:val="000000"/>
          <w:sz w:val="20"/>
        </w:rPr>
        <w:t xml:space="preserve">bolsas de investigação previstas no </w:t>
      </w:r>
      <w:r w:rsidRPr="004F339B">
        <w:rPr>
          <w:rFonts w:ascii="Trebuchet MS" w:hAnsi="Trebuchet MS"/>
          <w:sz w:val="20"/>
        </w:rPr>
        <w:t xml:space="preserve">Regulamento de Bolsas </w:t>
      </w:r>
      <w:r w:rsidRPr="004F339B">
        <w:rPr>
          <w:rFonts w:ascii="Trebuchet MS" w:hAnsi="Trebuchet MS"/>
          <w:sz w:val="20"/>
        </w:rPr>
        <w:lastRenderedPageBreak/>
        <w:t>de Investigação da Fundação para a Ciência e Tecnologia</w:t>
      </w:r>
      <w:r>
        <w:rPr>
          <w:rFonts w:ascii="Trebuchet MS" w:hAnsi="Trebuchet MS"/>
          <w:sz w:val="20"/>
        </w:rPr>
        <w:t xml:space="preserve">, I.P., atualizado por via da entrada em vigor do Decreto-Lei nº 123/2019, de 28 de agosto, </w:t>
      </w:r>
      <w:r w:rsidRPr="004F339B">
        <w:rPr>
          <w:rFonts w:ascii="Trebuchet MS" w:hAnsi="Trebuchet MS"/>
          <w:sz w:val="20"/>
        </w:rPr>
        <w:t xml:space="preserve">em estrito respeito pelos valores </w:t>
      </w:r>
      <w:r>
        <w:rPr>
          <w:rFonts w:ascii="Trebuchet MS" w:hAnsi="Trebuchet MS"/>
          <w:sz w:val="20"/>
        </w:rPr>
        <w:t xml:space="preserve">mínimos mensais </w:t>
      </w:r>
      <w:r w:rsidRPr="004F339B">
        <w:rPr>
          <w:rFonts w:ascii="Trebuchet MS" w:hAnsi="Trebuchet MS"/>
          <w:sz w:val="20"/>
        </w:rPr>
        <w:t>previst</w:t>
      </w:r>
      <w:r>
        <w:rPr>
          <w:rFonts w:ascii="Trebuchet MS" w:hAnsi="Trebuchet MS"/>
          <w:sz w:val="20"/>
        </w:rPr>
        <w:t>o</w:t>
      </w:r>
      <w:r w:rsidRPr="004F339B">
        <w:rPr>
          <w:rFonts w:ascii="Trebuchet MS" w:hAnsi="Trebuchet MS"/>
          <w:sz w:val="20"/>
        </w:rPr>
        <w:t xml:space="preserve">s no </w:t>
      </w:r>
      <w:r>
        <w:rPr>
          <w:rFonts w:ascii="Trebuchet MS" w:hAnsi="Trebuchet MS"/>
          <w:sz w:val="20"/>
        </w:rPr>
        <w:t xml:space="preserve">Anexo I do supracitado Regulamento </w:t>
      </w:r>
      <w:r w:rsidRPr="004F339B">
        <w:rPr>
          <w:rFonts w:ascii="Trebuchet MS" w:hAnsi="Trebuchet MS"/>
          <w:sz w:val="20"/>
        </w:rPr>
        <w:t>para as diferentes categorias</w:t>
      </w:r>
      <w:r>
        <w:rPr>
          <w:rFonts w:ascii="Trebuchet MS" w:hAnsi="Trebuchet MS"/>
          <w:sz w:val="20"/>
        </w:rPr>
        <w:t xml:space="preserve"> (4)</w:t>
      </w:r>
      <w:r w:rsidRPr="004F339B">
        <w:rPr>
          <w:rFonts w:ascii="Trebuchet MS" w:hAnsi="Trebuchet MS"/>
          <w:sz w:val="20"/>
        </w:rPr>
        <w:t xml:space="preserve"> de </w:t>
      </w:r>
      <w:r>
        <w:rPr>
          <w:rFonts w:ascii="Trebuchet MS" w:hAnsi="Trebuchet MS"/>
          <w:sz w:val="20"/>
        </w:rPr>
        <w:t>bolsas.</w:t>
      </w:r>
    </w:p>
    <w:p w:rsidR="00835009" w:rsidRPr="00003466" w:rsidRDefault="00835009" w:rsidP="00835009">
      <w:pPr>
        <w:pStyle w:val="PargrafodaLista"/>
        <w:numPr>
          <w:ilvl w:val="1"/>
          <w:numId w:val="25"/>
        </w:numPr>
        <w:tabs>
          <w:tab w:val="left" w:pos="567"/>
        </w:tabs>
        <w:spacing w:line="360" w:lineRule="auto"/>
        <w:ind w:left="0" w:firstLine="0"/>
        <w:jc w:val="both"/>
        <w:rPr>
          <w:rFonts w:ascii="Trebuchet MS" w:hAnsi="Trebuchet MS" w:cs="Trebuchet MS"/>
          <w:color w:val="000000"/>
          <w:sz w:val="20"/>
        </w:rPr>
      </w:pPr>
      <w:r w:rsidRPr="004F339B">
        <w:rPr>
          <w:rFonts w:ascii="Trebuchet MS" w:hAnsi="Trebuchet MS"/>
          <w:sz w:val="20"/>
        </w:rPr>
        <w:t xml:space="preserve">As despesas elegíveis com bolseiros </w:t>
      </w:r>
      <w:r>
        <w:rPr>
          <w:rFonts w:ascii="Trebuchet MS" w:hAnsi="Trebuchet MS"/>
          <w:sz w:val="20"/>
        </w:rPr>
        <w:t xml:space="preserve">poderão ser acrescidas dos custos associados </w:t>
      </w:r>
      <w:r w:rsidRPr="004F339B">
        <w:rPr>
          <w:rFonts w:ascii="Trebuchet MS" w:hAnsi="Trebuchet MS"/>
          <w:sz w:val="20"/>
        </w:rPr>
        <w:t xml:space="preserve">à adesão ao regime do seguro social voluntário </w:t>
      </w:r>
      <w:r>
        <w:rPr>
          <w:rFonts w:ascii="Trebuchet MS" w:hAnsi="Trebuchet MS"/>
          <w:sz w:val="20"/>
        </w:rPr>
        <w:t xml:space="preserve">em observação pelo disposto no nº 10, da </w:t>
      </w:r>
      <w:r w:rsidRPr="004F339B">
        <w:rPr>
          <w:rFonts w:ascii="Trebuchet MS" w:hAnsi="Trebuchet MS"/>
          <w:sz w:val="20"/>
        </w:rPr>
        <w:t>Lei nº 40/2004, de 18 de agosto - Estatuto do Bolseiro, na sua atual redação, bem como do seguro de acidentes pessoais, se aplicável.</w:t>
      </w:r>
    </w:p>
    <w:p w:rsidR="00835009" w:rsidRDefault="00835009" w:rsidP="00835009">
      <w:pPr>
        <w:pStyle w:val="PargrafodaLista"/>
        <w:numPr>
          <w:ilvl w:val="1"/>
          <w:numId w:val="25"/>
        </w:numPr>
        <w:tabs>
          <w:tab w:val="left" w:pos="567"/>
        </w:tabs>
        <w:spacing w:line="360" w:lineRule="auto"/>
        <w:ind w:left="0" w:firstLine="0"/>
        <w:jc w:val="both"/>
        <w:rPr>
          <w:rFonts w:ascii="Trebuchet MS" w:hAnsi="Trebuchet MS"/>
          <w:sz w:val="20"/>
        </w:rPr>
      </w:pPr>
      <w:r w:rsidRPr="00A52060">
        <w:rPr>
          <w:rFonts w:ascii="Trebuchet MS" w:hAnsi="Trebuchet MS"/>
          <w:sz w:val="20"/>
        </w:rPr>
        <w:t>A despesa elegível da equipa técnica do projeto</w:t>
      </w:r>
      <w:r>
        <w:rPr>
          <w:rFonts w:ascii="Trebuchet MS" w:hAnsi="Trebuchet MS"/>
          <w:sz w:val="20"/>
        </w:rPr>
        <w:t xml:space="preserve">, excluindo bolseiros, </w:t>
      </w:r>
      <w:r w:rsidRPr="00A52060">
        <w:rPr>
          <w:rFonts w:ascii="Trebuchet MS" w:hAnsi="Trebuchet MS"/>
          <w:sz w:val="20"/>
        </w:rPr>
        <w:t>não pode exceder, por beneficiário, 40% das restantes despesas elegíveis por entidade beneficiária.</w:t>
      </w:r>
    </w:p>
    <w:p w:rsidR="00835009" w:rsidRPr="0068302F" w:rsidRDefault="00835009" w:rsidP="00835009">
      <w:pPr>
        <w:pStyle w:val="PargrafodaLista"/>
        <w:numPr>
          <w:ilvl w:val="1"/>
          <w:numId w:val="25"/>
        </w:numPr>
        <w:tabs>
          <w:tab w:val="left" w:pos="567"/>
        </w:tabs>
        <w:spacing w:line="360" w:lineRule="auto"/>
        <w:ind w:left="0" w:firstLine="0"/>
        <w:jc w:val="both"/>
        <w:rPr>
          <w:rFonts w:ascii="Trebuchet MS" w:hAnsi="Trebuchet MS"/>
          <w:sz w:val="20"/>
        </w:rPr>
      </w:pPr>
      <w:r w:rsidRPr="0068302F">
        <w:rPr>
          <w:rFonts w:ascii="Trebuchet MS" w:hAnsi="Trebuchet MS" w:cs="Trebuchet MS"/>
          <w:color w:val="000000"/>
          <w:sz w:val="20"/>
        </w:rPr>
        <w:t>Não são elegíveis despesas com senhas de presença estacionamento e indemnizações compensatórias por caducidade de contratos de trabalho ou por não renovação de bolsas.</w:t>
      </w:r>
    </w:p>
    <w:p w:rsidR="00835009" w:rsidRPr="0068302F" w:rsidRDefault="00835009" w:rsidP="00835009">
      <w:pPr>
        <w:pStyle w:val="PargrafodaLista"/>
        <w:tabs>
          <w:tab w:val="left" w:pos="567"/>
          <w:tab w:val="left" w:pos="993"/>
        </w:tabs>
        <w:spacing w:line="360" w:lineRule="auto"/>
        <w:ind w:left="0"/>
        <w:jc w:val="both"/>
        <w:rPr>
          <w:rFonts w:ascii="Trebuchet MS" w:hAnsi="Trebuchet MS" w:cs="Trebuchet MS"/>
          <w:color w:val="000000"/>
          <w:sz w:val="20"/>
        </w:rPr>
      </w:pPr>
    </w:p>
    <w:p w:rsidR="00835009" w:rsidRDefault="00835009" w:rsidP="00835009">
      <w:pPr>
        <w:pStyle w:val="PargrafodaLista"/>
        <w:numPr>
          <w:ilvl w:val="0"/>
          <w:numId w:val="25"/>
        </w:numPr>
        <w:tabs>
          <w:tab w:val="left" w:pos="567"/>
        </w:tabs>
        <w:spacing w:line="360" w:lineRule="auto"/>
        <w:ind w:left="0" w:firstLine="0"/>
        <w:jc w:val="both"/>
        <w:rPr>
          <w:rFonts w:ascii="Trebuchet MS" w:hAnsi="Trebuchet MS"/>
          <w:b/>
          <w:sz w:val="22"/>
          <w:szCs w:val="22"/>
        </w:rPr>
      </w:pPr>
      <w:r>
        <w:rPr>
          <w:rFonts w:ascii="Trebuchet MS" w:hAnsi="Trebuchet MS"/>
          <w:b/>
          <w:sz w:val="22"/>
          <w:szCs w:val="22"/>
        </w:rPr>
        <w:t>Deslocações e Estadas em território nacional, incluindo Açores e Madeira:</w:t>
      </w:r>
    </w:p>
    <w:p w:rsidR="00835009" w:rsidRPr="006F0BEB" w:rsidRDefault="00835009" w:rsidP="00835009">
      <w:pPr>
        <w:pStyle w:val="PargrafodaLista"/>
        <w:numPr>
          <w:ilvl w:val="1"/>
          <w:numId w:val="25"/>
        </w:numPr>
        <w:tabs>
          <w:tab w:val="left" w:pos="567"/>
        </w:tabs>
        <w:spacing w:line="360" w:lineRule="auto"/>
        <w:ind w:left="0" w:firstLine="0"/>
        <w:jc w:val="both"/>
        <w:rPr>
          <w:rFonts w:ascii="Trebuchet MS" w:hAnsi="Trebuchet MS"/>
          <w:sz w:val="20"/>
        </w:rPr>
      </w:pPr>
      <w:r w:rsidRPr="00D22726">
        <w:rPr>
          <w:rFonts w:ascii="Trebuchet MS" w:hAnsi="Trebuchet MS" w:cs="Trebuchet MS"/>
          <w:color w:val="000000"/>
          <w:sz w:val="20"/>
        </w:rPr>
        <w:t>As despesas elegíveis relativas a deslocações e estadas em território nacional, incluindo Açores e madeira, terão por base os custos reais incorridos com a realização do projeto.</w:t>
      </w:r>
    </w:p>
    <w:p w:rsidR="00835009" w:rsidRPr="006F0BEB" w:rsidRDefault="00835009" w:rsidP="00835009">
      <w:pPr>
        <w:pStyle w:val="PargrafodaLista"/>
        <w:numPr>
          <w:ilvl w:val="1"/>
          <w:numId w:val="25"/>
        </w:numPr>
        <w:tabs>
          <w:tab w:val="left" w:pos="567"/>
        </w:tabs>
        <w:spacing w:line="360" w:lineRule="auto"/>
        <w:ind w:left="0" w:firstLine="0"/>
        <w:jc w:val="both"/>
        <w:rPr>
          <w:rFonts w:ascii="Trebuchet MS" w:hAnsi="Trebuchet MS"/>
          <w:sz w:val="20"/>
        </w:rPr>
      </w:pPr>
      <w:r>
        <w:rPr>
          <w:rFonts w:ascii="Trebuchet MS" w:hAnsi="Trebuchet MS" w:cs="Trebuchet MS"/>
          <w:color w:val="000000"/>
          <w:sz w:val="20"/>
        </w:rPr>
        <w:t xml:space="preserve">As despesas elegíveis relativas a deslocações e estadas em território nacional, incluindo Açores e Madeira, estão restringidas è equipa técnica do projeto, em observação pela definição de equipa técnica de projeto constante do ponto 1.1, do presente Anexo </w:t>
      </w:r>
      <w:r w:rsidR="003E1ADF">
        <w:rPr>
          <w:rFonts w:ascii="Trebuchet MS" w:hAnsi="Trebuchet MS" w:cs="Trebuchet MS"/>
          <w:color w:val="000000"/>
          <w:sz w:val="20"/>
        </w:rPr>
        <w:t>B</w:t>
      </w:r>
      <w:r>
        <w:rPr>
          <w:rFonts w:ascii="Trebuchet MS" w:hAnsi="Trebuchet MS" w:cs="Trebuchet MS"/>
          <w:color w:val="000000"/>
          <w:sz w:val="20"/>
        </w:rPr>
        <w:t>, bem como à participação em eventos (reuniões de consórcio; participação em seminários; etc), devidamente previstos no plano de atividades das candidaturas.</w:t>
      </w:r>
    </w:p>
    <w:p w:rsidR="00835009" w:rsidRDefault="00835009" w:rsidP="00835009">
      <w:pPr>
        <w:pStyle w:val="PargrafodaLista"/>
        <w:numPr>
          <w:ilvl w:val="1"/>
          <w:numId w:val="25"/>
        </w:numPr>
        <w:tabs>
          <w:tab w:val="left" w:pos="567"/>
        </w:tabs>
        <w:spacing w:line="360" w:lineRule="auto"/>
        <w:ind w:left="0" w:firstLine="0"/>
        <w:jc w:val="both"/>
        <w:rPr>
          <w:rFonts w:ascii="Trebuchet MS" w:hAnsi="Trebuchet MS"/>
          <w:sz w:val="20"/>
        </w:rPr>
      </w:pPr>
      <w:r w:rsidRPr="006F0BEB">
        <w:rPr>
          <w:rFonts w:ascii="Trebuchet MS" w:hAnsi="Trebuchet MS"/>
          <w:sz w:val="20"/>
        </w:rPr>
        <w:t>Apenas s</w:t>
      </w:r>
      <w:r>
        <w:rPr>
          <w:rFonts w:ascii="Trebuchet MS" w:hAnsi="Trebuchet MS"/>
          <w:sz w:val="20"/>
        </w:rPr>
        <w:t xml:space="preserve">ão </w:t>
      </w:r>
      <w:r w:rsidRPr="006F0BEB">
        <w:rPr>
          <w:rFonts w:ascii="Trebuchet MS" w:hAnsi="Trebuchet MS"/>
          <w:sz w:val="20"/>
        </w:rPr>
        <w:t>elegíveis as despesas associadas à participação de, no máximo, 2 elemen</w:t>
      </w:r>
      <w:r>
        <w:rPr>
          <w:rFonts w:ascii="Trebuchet MS" w:hAnsi="Trebuchet MS"/>
          <w:sz w:val="20"/>
        </w:rPr>
        <w:t>tos por entidade beneficiária (excluindo bolseiros) e por evento.</w:t>
      </w:r>
    </w:p>
    <w:p w:rsidR="00835009" w:rsidRPr="00F128CC" w:rsidRDefault="00835009" w:rsidP="00835009">
      <w:pPr>
        <w:pStyle w:val="PargrafodaLista"/>
        <w:numPr>
          <w:ilvl w:val="1"/>
          <w:numId w:val="25"/>
        </w:numPr>
        <w:tabs>
          <w:tab w:val="left" w:pos="567"/>
        </w:tabs>
        <w:spacing w:line="360" w:lineRule="auto"/>
        <w:ind w:left="0" w:firstLine="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No caso de a participação num determinado evento pressupor a participação de 10 ou mais pessoas da equipa técnica do projeto, ainda que cumprindo o limite de 2 elementos por entidade e por evento referido no ponto anterior, deverão os beneficiários apresentar uma justificação prévia para essa situação.</w:t>
      </w:r>
    </w:p>
    <w:p w:rsidR="00835009" w:rsidRDefault="00835009" w:rsidP="00835009">
      <w:pPr>
        <w:pStyle w:val="PargrafodaLista"/>
        <w:numPr>
          <w:ilvl w:val="1"/>
          <w:numId w:val="25"/>
        </w:numPr>
        <w:tabs>
          <w:tab w:val="left" w:pos="567"/>
        </w:tabs>
        <w:spacing w:line="360" w:lineRule="auto"/>
        <w:ind w:left="0" w:firstLine="0"/>
        <w:jc w:val="both"/>
        <w:rPr>
          <w:rFonts w:ascii="Trebuchet MS" w:hAnsi="Trebuchet MS"/>
          <w:sz w:val="20"/>
        </w:rPr>
      </w:pPr>
      <w:r w:rsidRPr="006C1173">
        <w:rPr>
          <w:rFonts w:ascii="Trebuchet MS" w:hAnsi="Trebuchet MS"/>
          <w:sz w:val="20"/>
        </w:rPr>
        <w:t>Para efeitos de elegibilidade, as despesas realizadas e propostas a cofinanciamento devem observar o cumprimento dos normativos legais que regulam a realização de despesas públicas, em particular o Decreto-Lei nº 106º/98, de 24 de abril;</w:t>
      </w:r>
    </w:p>
    <w:p w:rsidR="00835009" w:rsidRPr="006C1173" w:rsidRDefault="00835009" w:rsidP="00835009">
      <w:pPr>
        <w:pStyle w:val="PargrafodaLista"/>
        <w:numPr>
          <w:ilvl w:val="1"/>
          <w:numId w:val="25"/>
        </w:numPr>
        <w:tabs>
          <w:tab w:val="left" w:pos="567"/>
        </w:tabs>
        <w:spacing w:line="360" w:lineRule="auto"/>
        <w:ind w:left="0" w:firstLine="0"/>
        <w:jc w:val="both"/>
        <w:rPr>
          <w:rFonts w:ascii="Trebuchet MS" w:hAnsi="Trebuchet MS"/>
          <w:sz w:val="20"/>
        </w:rPr>
      </w:pPr>
      <w:r w:rsidRPr="006C1173">
        <w:rPr>
          <w:rFonts w:ascii="Trebuchet MS" w:hAnsi="Trebuchet MS"/>
          <w:sz w:val="20"/>
        </w:rPr>
        <w:t>São passíveis de financiamento as seguintes despesas:</w:t>
      </w:r>
    </w:p>
    <w:p w:rsidR="00835009" w:rsidRDefault="00835009" w:rsidP="00835009">
      <w:pPr>
        <w:pStyle w:val="PargrafodaLista"/>
        <w:numPr>
          <w:ilvl w:val="0"/>
          <w:numId w:val="27"/>
        </w:numPr>
        <w:spacing w:line="360" w:lineRule="auto"/>
        <w:ind w:left="567" w:hanging="567"/>
        <w:jc w:val="both"/>
        <w:rPr>
          <w:rFonts w:ascii="Trebuchet MS" w:hAnsi="Trebuchet MS"/>
          <w:sz w:val="20"/>
        </w:rPr>
      </w:pPr>
      <w:r w:rsidRPr="006C1173">
        <w:rPr>
          <w:rFonts w:ascii="Trebuchet MS" w:hAnsi="Trebuchet MS"/>
          <w:sz w:val="20"/>
        </w:rPr>
        <w:t>Despesas com transportes públicos, em classe económica (comboio, autocarro, barco, metro e táxi)</w:t>
      </w:r>
      <w:r>
        <w:rPr>
          <w:rFonts w:ascii="Trebuchet MS" w:hAnsi="Trebuchet MS"/>
          <w:sz w:val="20"/>
        </w:rPr>
        <w:t>;</w:t>
      </w:r>
    </w:p>
    <w:p w:rsidR="00835009" w:rsidRDefault="00835009" w:rsidP="00835009">
      <w:pPr>
        <w:pStyle w:val="PargrafodaLista"/>
        <w:numPr>
          <w:ilvl w:val="0"/>
          <w:numId w:val="27"/>
        </w:numPr>
        <w:spacing w:line="360" w:lineRule="auto"/>
        <w:ind w:left="567" w:hanging="567"/>
        <w:jc w:val="both"/>
        <w:rPr>
          <w:rFonts w:ascii="Trebuchet MS" w:hAnsi="Trebuchet MS"/>
          <w:sz w:val="20"/>
        </w:rPr>
      </w:pPr>
      <w:r w:rsidRPr="006C1173">
        <w:rPr>
          <w:rFonts w:ascii="Trebuchet MS" w:hAnsi="Trebuchet MS"/>
          <w:sz w:val="20"/>
        </w:rPr>
        <w:t>Deslocações em viatura própria</w:t>
      </w:r>
      <w:r>
        <w:rPr>
          <w:rFonts w:ascii="Trebuchet MS" w:hAnsi="Trebuchet MS"/>
          <w:sz w:val="20"/>
        </w:rPr>
        <w:t xml:space="preserve"> </w:t>
      </w:r>
      <w:r w:rsidRPr="006C1173">
        <w:rPr>
          <w:rFonts w:ascii="Trebuchet MS" w:hAnsi="Trebuchet MS"/>
          <w:sz w:val="20"/>
        </w:rPr>
        <w:t>até ao limite por quilómetro fixado para os funcionários da Administração Pública, acrescido dos encargos com portagens;</w:t>
      </w:r>
    </w:p>
    <w:p w:rsidR="00835009" w:rsidRDefault="00835009" w:rsidP="00835009">
      <w:pPr>
        <w:pStyle w:val="PargrafodaLista"/>
        <w:numPr>
          <w:ilvl w:val="0"/>
          <w:numId w:val="27"/>
        </w:numPr>
        <w:spacing w:line="360" w:lineRule="auto"/>
        <w:ind w:left="567" w:hanging="567"/>
        <w:jc w:val="both"/>
        <w:rPr>
          <w:rFonts w:ascii="Trebuchet MS" w:hAnsi="Trebuchet MS"/>
          <w:sz w:val="20"/>
        </w:rPr>
      </w:pPr>
      <w:r w:rsidRPr="006C1173">
        <w:rPr>
          <w:rFonts w:ascii="Trebuchet MS" w:hAnsi="Trebuchet MS"/>
          <w:sz w:val="20"/>
        </w:rPr>
        <w:t>Deslocações em viatura de aluguer, que inclui o custo do aluguer, do combustível e das portagens, se esta opção se revelar economicamente mais vantajosa que a anterior e ocorrer apenas num quadro de apoio exclusivo às atividades do projeto;</w:t>
      </w:r>
    </w:p>
    <w:p w:rsidR="00835009" w:rsidRDefault="00835009" w:rsidP="00835009">
      <w:pPr>
        <w:pStyle w:val="PargrafodaLista"/>
        <w:numPr>
          <w:ilvl w:val="0"/>
          <w:numId w:val="27"/>
        </w:numPr>
        <w:spacing w:line="360" w:lineRule="auto"/>
        <w:ind w:left="567" w:hanging="567"/>
        <w:jc w:val="both"/>
        <w:rPr>
          <w:rFonts w:ascii="Trebuchet MS" w:hAnsi="Trebuchet MS"/>
          <w:sz w:val="20"/>
        </w:rPr>
      </w:pPr>
      <w:r w:rsidRPr="00DF5B0B">
        <w:rPr>
          <w:rFonts w:ascii="Trebuchet MS" w:hAnsi="Trebuchet MS"/>
          <w:sz w:val="20"/>
        </w:rPr>
        <w:t>Viagens de avião até ao limite de 350,00€ por elemento da equipa técnica (valor máximo eleg</w:t>
      </w:r>
      <w:r>
        <w:rPr>
          <w:rFonts w:ascii="Trebuchet MS" w:hAnsi="Trebuchet MS"/>
          <w:sz w:val="20"/>
        </w:rPr>
        <w:t>ível considerando ida e volta);</w:t>
      </w:r>
    </w:p>
    <w:p w:rsidR="00835009" w:rsidRDefault="00835009" w:rsidP="00835009">
      <w:pPr>
        <w:pStyle w:val="PargrafodaLista"/>
        <w:numPr>
          <w:ilvl w:val="0"/>
          <w:numId w:val="27"/>
        </w:numPr>
        <w:spacing w:line="360" w:lineRule="auto"/>
        <w:ind w:left="567" w:hanging="567"/>
        <w:jc w:val="both"/>
        <w:rPr>
          <w:rFonts w:ascii="Trebuchet MS" w:hAnsi="Trebuchet MS"/>
          <w:sz w:val="20"/>
        </w:rPr>
      </w:pPr>
      <w:r w:rsidRPr="00DF5B0B">
        <w:rPr>
          <w:rFonts w:ascii="Trebuchet MS" w:hAnsi="Trebuchet MS"/>
          <w:sz w:val="20"/>
        </w:rPr>
        <w:lastRenderedPageBreak/>
        <w:t>Reembolso da despesa efetuada com alojamento em estabelecimento hoteleiro até 3 estrelas ou equivalente, até ao limite de 50€/dia</w:t>
      </w:r>
      <w:r>
        <w:rPr>
          <w:rFonts w:ascii="Trebuchet MS" w:hAnsi="Trebuchet MS"/>
          <w:sz w:val="20"/>
        </w:rPr>
        <w:t>;</w:t>
      </w:r>
    </w:p>
    <w:p w:rsidR="00835009" w:rsidRPr="00DF5B0B" w:rsidRDefault="00835009" w:rsidP="00835009">
      <w:pPr>
        <w:pStyle w:val="PargrafodaLista"/>
        <w:numPr>
          <w:ilvl w:val="0"/>
          <w:numId w:val="27"/>
        </w:numPr>
        <w:spacing w:line="360" w:lineRule="auto"/>
        <w:ind w:left="567" w:hanging="567"/>
        <w:jc w:val="both"/>
        <w:rPr>
          <w:rFonts w:ascii="Trebuchet MS" w:hAnsi="Trebuchet MS"/>
          <w:sz w:val="20"/>
        </w:rPr>
      </w:pPr>
      <w:r w:rsidRPr="00DF5B0B">
        <w:rPr>
          <w:rFonts w:ascii="Trebuchet MS" w:hAnsi="Trebuchet MS"/>
          <w:sz w:val="20"/>
        </w:rPr>
        <w:t>Reembolso da despesa efetuada com a alimentação até ao limite máximo de 25€/dia (12,50€ por refeição</w:t>
      </w:r>
      <w:r>
        <w:rPr>
          <w:rFonts w:ascii="Trebuchet MS" w:hAnsi="Trebuchet MS"/>
          <w:sz w:val="20"/>
        </w:rPr>
        <w:t>)</w:t>
      </w:r>
      <w:r w:rsidRPr="00DF5B0B">
        <w:rPr>
          <w:rFonts w:ascii="Trebuchet MS" w:hAnsi="Trebuchet MS"/>
          <w:sz w:val="20"/>
        </w:rPr>
        <w:t>.</w:t>
      </w:r>
    </w:p>
    <w:p w:rsidR="00835009" w:rsidRDefault="00835009" w:rsidP="00835009">
      <w:pPr>
        <w:pStyle w:val="PargrafodaLista"/>
        <w:tabs>
          <w:tab w:val="left" w:pos="567"/>
        </w:tabs>
        <w:spacing w:line="360" w:lineRule="auto"/>
        <w:ind w:left="0"/>
        <w:jc w:val="both"/>
        <w:rPr>
          <w:rFonts w:ascii="Trebuchet MS" w:hAnsi="Trebuchet MS"/>
          <w:b/>
          <w:sz w:val="22"/>
          <w:szCs w:val="22"/>
        </w:rPr>
      </w:pPr>
    </w:p>
    <w:p w:rsidR="00835009" w:rsidRDefault="00835009" w:rsidP="00835009">
      <w:pPr>
        <w:pStyle w:val="PargrafodaLista"/>
        <w:numPr>
          <w:ilvl w:val="0"/>
          <w:numId w:val="25"/>
        </w:numPr>
        <w:tabs>
          <w:tab w:val="left" w:pos="567"/>
        </w:tabs>
        <w:spacing w:line="360" w:lineRule="auto"/>
        <w:ind w:left="0" w:firstLine="0"/>
        <w:jc w:val="both"/>
        <w:rPr>
          <w:rFonts w:ascii="Trebuchet MS" w:hAnsi="Trebuchet MS"/>
          <w:b/>
          <w:sz w:val="22"/>
          <w:szCs w:val="22"/>
        </w:rPr>
      </w:pPr>
      <w:r>
        <w:rPr>
          <w:rFonts w:ascii="Trebuchet MS" w:hAnsi="Trebuchet MS"/>
          <w:b/>
          <w:sz w:val="22"/>
          <w:szCs w:val="22"/>
        </w:rPr>
        <w:t>Deslocações e Estadas no estrangeiro (Europa e Internacionais):</w:t>
      </w:r>
    </w:p>
    <w:p w:rsidR="00835009" w:rsidRDefault="00835009" w:rsidP="00835009">
      <w:pPr>
        <w:pStyle w:val="PargrafodaLista"/>
        <w:numPr>
          <w:ilvl w:val="1"/>
          <w:numId w:val="25"/>
        </w:numPr>
        <w:tabs>
          <w:tab w:val="left" w:pos="567"/>
        </w:tabs>
        <w:spacing w:line="360" w:lineRule="auto"/>
        <w:ind w:left="0" w:firstLine="0"/>
        <w:jc w:val="both"/>
        <w:rPr>
          <w:rFonts w:ascii="Trebuchet MS" w:hAnsi="Trebuchet MS"/>
          <w:b/>
          <w:sz w:val="22"/>
          <w:szCs w:val="22"/>
        </w:rPr>
      </w:pPr>
      <w:r w:rsidRPr="003A5B6C">
        <w:rPr>
          <w:rFonts w:ascii="Trebuchet MS" w:hAnsi="Trebuchet MS" w:cs="Trebuchet MS"/>
          <w:color w:val="000000"/>
          <w:sz w:val="20"/>
        </w:rPr>
        <w:t xml:space="preserve">As despesas elegíveis relativas a deslocações e estadas </w:t>
      </w:r>
      <w:r>
        <w:rPr>
          <w:rFonts w:ascii="Trebuchet MS" w:hAnsi="Trebuchet MS" w:cs="Trebuchet MS"/>
          <w:color w:val="000000"/>
          <w:sz w:val="20"/>
        </w:rPr>
        <w:t>no estrangeiro têm</w:t>
      </w:r>
      <w:r w:rsidRPr="003A5B6C">
        <w:rPr>
          <w:rFonts w:ascii="Trebuchet MS" w:hAnsi="Trebuchet MS" w:cs="Trebuchet MS"/>
          <w:color w:val="000000"/>
          <w:sz w:val="20"/>
        </w:rPr>
        <w:t xml:space="preserve"> por base </w:t>
      </w:r>
      <w:r>
        <w:rPr>
          <w:rFonts w:ascii="Trebuchet MS" w:hAnsi="Trebuchet MS" w:cs="Trebuchet MS"/>
          <w:color w:val="000000"/>
          <w:sz w:val="20"/>
        </w:rPr>
        <w:t xml:space="preserve">a metodologia </w:t>
      </w:r>
      <w:r w:rsidRPr="00887FB7">
        <w:rPr>
          <w:rFonts w:ascii="Trebuchet MS" w:hAnsi="Trebuchet MS"/>
          <w:sz w:val="20"/>
        </w:rPr>
        <w:t>de custos simplificados aprovada por Deliberação da CIC n.º 04</w:t>
      </w:r>
      <w:r>
        <w:rPr>
          <w:rFonts w:ascii="Trebuchet MS" w:hAnsi="Trebuchet MS"/>
          <w:sz w:val="20"/>
        </w:rPr>
        <w:t>/2020, em 31 de janeiro de 2020</w:t>
      </w:r>
      <w:r w:rsidR="008F43EC">
        <w:rPr>
          <w:rFonts w:ascii="Trebuchet MS" w:hAnsi="Trebuchet MS"/>
          <w:sz w:val="20"/>
        </w:rPr>
        <w:t>, em observação pelo documento disponibilizado no Anexo D do presente AAC.</w:t>
      </w:r>
    </w:p>
    <w:p w:rsidR="00835009" w:rsidRDefault="00835009" w:rsidP="00835009">
      <w:pPr>
        <w:pStyle w:val="PargrafodaLista"/>
        <w:numPr>
          <w:ilvl w:val="1"/>
          <w:numId w:val="25"/>
        </w:numPr>
        <w:tabs>
          <w:tab w:val="left" w:pos="567"/>
        </w:tabs>
        <w:spacing w:line="360" w:lineRule="auto"/>
        <w:ind w:left="0" w:firstLine="0"/>
        <w:jc w:val="both"/>
        <w:rPr>
          <w:rFonts w:ascii="Trebuchet MS" w:hAnsi="Trebuchet MS"/>
          <w:sz w:val="20"/>
        </w:rPr>
      </w:pPr>
      <w:r w:rsidRPr="006F0BEB">
        <w:rPr>
          <w:rFonts w:ascii="Trebuchet MS" w:hAnsi="Trebuchet MS"/>
          <w:sz w:val="20"/>
        </w:rPr>
        <w:t>Apenas s</w:t>
      </w:r>
      <w:r>
        <w:rPr>
          <w:rFonts w:ascii="Trebuchet MS" w:hAnsi="Trebuchet MS"/>
          <w:sz w:val="20"/>
        </w:rPr>
        <w:t xml:space="preserve">ão </w:t>
      </w:r>
      <w:r w:rsidRPr="006F0BEB">
        <w:rPr>
          <w:rFonts w:ascii="Trebuchet MS" w:hAnsi="Trebuchet MS"/>
          <w:sz w:val="20"/>
        </w:rPr>
        <w:t>elegíveis as despesas associadas à participação de, no máximo, 2 elemen</w:t>
      </w:r>
      <w:r>
        <w:rPr>
          <w:rFonts w:ascii="Trebuchet MS" w:hAnsi="Trebuchet MS"/>
          <w:sz w:val="20"/>
        </w:rPr>
        <w:t>tos por entidade beneficiária e por evento.</w:t>
      </w:r>
    </w:p>
    <w:p w:rsidR="00835009" w:rsidRPr="00F128CC" w:rsidRDefault="00835009" w:rsidP="00835009">
      <w:pPr>
        <w:pStyle w:val="PargrafodaLista"/>
        <w:numPr>
          <w:ilvl w:val="1"/>
          <w:numId w:val="25"/>
        </w:numPr>
        <w:tabs>
          <w:tab w:val="left" w:pos="567"/>
        </w:tabs>
        <w:spacing w:line="360" w:lineRule="auto"/>
        <w:ind w:left="0" w:firstLine="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No caso de a participação num determinado evento pressupor a participação de 10 ou mais pessoas da equipa técnica do projeto, ainda que cumprindo o limite de 2 elementos por entidade e por evento referido no ponto anterior, deverão os beneficiários apresentar uma justificação prévia para essa situação.</w:t>
      </w:r>
    </w:p>
    <w:p w:rsidR="00835009" w:rsidRDefault="00835009" w:rsidP="00835009">
      <w:pPr>
        <w:tabs>
          <w:tab w:val="left" w:pos="567"/>
          <w:tab w:val="left" w:pos="993"/>
        </w:tabs>
        <w:spacing w:line="360" w:lineRule="auto"/>
        <w:jc w:val="both"/>
        <w:rPr>
          <w:rFonts w:ascii="Trebuchet MS" w:hAnsi="Trebuchet MS" w:cs="Trebuchet MS"/>
          <w:color w:val="000000"/>
          <w:sz w:val="20"/>
          <w:szCs w:val="20"/>
        </w:rPr>
      </w:pPr>
    </w:p>
    <w:p w:rsidR="00835009" w:rsidRDefault="00835009" w:rsidP="00835009">
      <w:pPr>
        <w:pStyle w:val="PargrafodaLista"/>
        <w:numPr>
          <w:ilvl w:val="0"/>
          <w:numId w:val="25"/>
        </w:numPr>
        <w:tabs>
          <w:tab w:val="left" w:pos="567"/>
        </w:tabs>
        <w:spacing w:line="360" w:lineRule="auto"/>
        <w:ind w:left="0" w:firstLine="0"/>
        <w:jc w:val="both"/>
        <w:rPr>
          <w:rFonts w:ascii="Trebuchet MS" w:hAnsi="Trebuchet MS"/>
          <w:b/>
          <w:sz w:val="22"/>
          <w:szCs w:val="22"/>
        </w:rPr>
      </w:pPr>
      <w:r>
        <w:rPr>
          <w:rFonts w:ascii="Trebuchet MS" w:hAnsi="Trebuchet MS"/>
          <w:b/>
          <w:sz w:val="22"/>
          <w:szCs w:val="22"/>
        </w:rPr>
        <w:t>Outras despesas (custos com alimentação de participantes em eventos organizados pelas entidades beneficiárias):</w:t>
      </w:r>
    </w:p>
    <w:p w:rsidR="00835009" w:rsidRPr="001B4200" w:rsidRDefault="00835009" w:rsidP="00835009">
      <w:pPr>
        <w:tabs>
          <w:tab w:val="left" w:pos="567"/>
          <w:tab w:val="left" w:pos="993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Nos </w:t>
      </w:r>
      <w:r w:rsidRPr="001B4200">
        <w:rPr>
          <w:rFonts w:ascii="Trebuchet MS" w:hAnsi="Trebuchet MS"/>
          <w:sz w:val="20"/>
          <w:szCs w:val="20"/>
        </w:rPr>
        <w:t>eventos promovidos pelas entidades beneficiárias no contexto do plano de atividades das candidaturas, são elegíveis os custos com a alimentação dos participantes, em observação pelos seguintes limites:</w:t>
      </w:r>
    </w:p>
    <w:p w:rsidR="00835009" w:rsidRPr="001B4200" w:rsidRDefault="00835009" w:rsidP="00835009">
      <w:pPr>
        <w:tabs>
          <w:tab w:val="left" w:pos="567"/>
          <w:tab w:val="left" w:pos="993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1B4200">
        <w:rPr>
          <w:rFonts w:ascii="Trebuchet MS" w:hAnsi="Trebuchet MS"/>
          <w:sz w:val="20"/>
          <w:szCs w:val="20"/>
        </w:rPr>
        <w:t xml:space="preserve">- até ao limite de </w:t>
      </w:r>
      <w:r>
        <w:rPr>
          <w:rFonts w:ascii="Trebuchet MS" w:hAnsi="Trebuchet MS"/>
          <w:sz w:val="20"/>
          <w:szCs w:val="20"/>
        </w:rPr>
        <w:t>12,50€</w:t>
      </w:r>
      <w:r w:rsidRPr="001B4200">
        <w:rPr>
          <w:rFonts w:ascii="Trebuchet MS" w:hAnsi="Trebuchet MS"/>
          <w:sz w:val="20"/>
          <w:szCs w:val="20"/>
        </w:rPr>
        <w:t>/pessoa por almoço;</w:t>
      </w:r>
    </w:p>
    <w:p w:rsidR="00835009" w:rsidRPr="001B4200" w:rsidRDefault="00835009" w:rsidP="00835009">
      <w:pPr>
        <w:tabs>
          <w:tab w:val="left" w:pos="567"/>
          <w:tab w:val="left" w:pos="993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1B4200">
        <w:rPr>
          <w:rFonts w:ascii="Trebuchet MS" w:hAnsi="Trebuchet MS"/>
          <w:sz w:val="20"/>
          <w:szCs w:val="20"/>
        </w:rPr>
        <w:t xml:space="preserve">- até ao limite de </w:t>
      </w:r>
      <w:r>
        <w:rPr>
          <w:rFonts w:ascii="Trebuchet MS" w:hAnsi="Trebuchet MS"/>
          <w:sz w:val="20"/>
          <w:szCs w:val="20"/>
        </w:rPr>
        <w:t>12,50€</w:t>
      </w:r>
      <w:r w:rsidRPr="001B4200">
        <w:rPr>
          <w:rFonts w:ascii="Trebuchet MS" w:hAnsi="Trebuchet MS"/>
          <w:sz w:val="20"/>
          <w:szCs w:val="20"/>
        </w:rPr>
        <w:t>/pessoa por jantar</w:t>
      </w:r>
      <w:r>
        <w:rPr>
          <w:rFonts w:ascii="Trebuchet MS" w:hAnsi="Trebuchet MS"/>
          <w:sz w:val="20"/>
        </w:rPr>
        <w:t>;</w:t>
      </w:r>
    </w:p>
    <w:p w:rsidR="00835009" w:rsidRPr="001B4200" w:rsidRDefault="00835009" w:rsidP="00835009">
      <w:pPr>
        <w:tabs>
          <w:tab w:val="left" w:pos="567"/>
          <w:tab w:val="left" w:pos="993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1B4200">
        <w:rPr>
          <w:rFonts w:ascii="Trebuchet MS" w:hAnsi="Trebuchet MS"/>
          <w:sz w:val="20"/>
          <w:szCs w:val="20"/>
        </w:rPr>
        <w:t>- até ao limite de 5</w:t>
      </w:r>
      <w:r>
        <w:rPr>
          <w:rFonts w:ascii="Trebuchet MS" w:hAnsi="Trebuchet MS"/>
          <w:sz w:val="20"/>
          <w:szCs w:val="20"/>
        </w:rPr>
        <w:t>€/pessoa por coffee-break</w:t>
      </w:r>
      <w:r>
        <w:rPr>
          <w:rFonts w:ascii="Trebuchet MS" w:hAnsi="Trebuchet MS"/>
          <w:sz w:val="20"/>
        </w:rPr>
        <w:t>.</w:t>
      </w:r>
    </w:p>
    <w:p w:rsidR="00835009" w:rsidRDefault="00835009" w:rsidP="00835009">
      <w:pPr>
        <w:tabs>
          <w:tab w:val="left" w:pos="567"/>
          <w:tab w:val="left" w:pos="993"/>
        </w:tabs>
        <w:spacing w:line="360" w:lineRule="auto"/>
        <w:jc w:val="both"/>
      </w:pPr>
    </w:p>
    <w:p w:rsidR="00835009" w:rsidRDefault="00835009" w:rsidP="00835009">
      <w:pPr>
        <w:pStyle w:val="PargrafodaLista"/>
        <w:numPr>
          <w:ilvl w:val="0"/>
          <w:numId w:val="25"/>
        </w:numPr>
        <w:tabs>
          <w:tab w:val="left" w:pos="567"/>
        </w:tabs>
        <w:spacing w:line="360" w:lineRule="auto"/>
        <w:ind w:left="0" w:firstLine="0"/>
        <w:jc w:val="both"/>
        <w:rPr>
          <w:rFonts w:ascii="Trebuchet MS" w:hAnsi="Trebuchet MS"/>
          <w:b/>
          <w:sz w:val="22"/>
          <w:szCs w:val="22"/>
        </w:rPr>
      </w:pPr>
      <w:r>
        <w:rPr>
          <w:rFonts w:ascii="Trebuchet MS" w:hAnsi="Trebuchet MS"/>
          <w:b/>
          <w:sz w:val="22"/>
          <w:szCs w:val="22"/>
        </w:rPr>
        <w:t>Despesas relativas a TOC e/ou ROC:</w:t>
      </w:r>
    </w:p>
    <w:p w:rsidR="00835009" w:rsidRDefault="00835009" w:rsidP="00835009">
      <w:pPr>
        <w:tabs>
          <w:tab w:val="left" w:pos="567"/>
          <w:tab w:val="left" w:pos="993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As despesas elegíveis incorridas com a</w:t>
      </w:r>
      <w:r w:rsidRPr="00F77B2F">
        <w:rPr>
          <w:rFonts w:ascii="Trebuchet MS" w:hAnsi="Trebuchet MS"/>
          <w:sz w:val="20"/>
          <w:szCs w:val="20"/>
        </w:rPr>
        <w:t>s</w:t>
      </w:r>
      <w:r>
        <w:rPr>
          <w:rFonts w:ascii="Trebuchet MS" w:hAnsi="Trebuchet MS"/>
          <w:sz w:val="20"/>
          <w:szCs w:val="20"/>
        </w:rPr>
        <w:t xml:space="preserve"> </w:t>
      </w:r>
      <w:r w:rsidRPr="00F77B2F">
        <w:rPr>
          <w:rFonts w:ascii="Trebuchet MS" w:hAnsi="Trebuchet MS"/>
          <w:sz w:val="20"/>
          <w:szCs w:val="20"/>
        </w:rPr>
        <w:t xml:space="preserve">intervenções de </w:t>
      </w:r>
      <w:r>
        <w:rPr>
          <w:rFonts w:ascii="Trebuchet MS" w:hAnsi="Trebuchet MS"/>
          <w:sz w:val="20"/>
          <w:szCs w:val="20"/>
        </w:rPr>
        <w:t xml:space="preserve">Técnico Oficial de Conta e/ou Revisor Oficial de Contas estão limitadas ao valor máximo de </w:t>
      </w:r>
      <w:r w:rsidRPr="00F77B2F">
        <w:rPr>
          <w:rFonts w:ascii="Trebuchet MS" w:hAnsi="Trebuchet MS"/>
          <w:sz w:val="20"/>
          <w:szCs w:val="20"/>
        </w:rPr>
        <w:t>5.000</w:t>
      </w:r>
      <w:r>
        <w:rPr>
          <w:rFonts w:ascii="Trebuchet MS" w:hAnsi="Trebuchet MS"/>
          <w:sz w:val="20"/>
          <w:szCs w:val="20"/>
        </w:rPr>
        <w:t>€ por entidade beneficiária.</w:t>
      </w:r>
    </w:p>
    <w:p w:rsidR="00835009" w:rsidRPr="00F77B2F" w:rsidRDefault="00835009" w:rsidP="00835009">
      <w:pPr>
        <w:tabs>
          <w:tab w:val="left" w:pos="567"/>
          <w:tab w:val="left" w:pos="993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:rsidR="00835009" w:rsidRPr="00025822" w:rsidRDefault="00835009" w:rsidP="00835009">
      <w:pPr>
        <w:pStyle w:val="PargrafodaLista"/>
        <w:numPr>
          <w:ilvl w:val="0"/>
          <w:numId w:val="25"/>
        </w:numPr>
        <w:tabs>
          <w:tab w:val="left" w:pos="567"/>
        </w:tabs>
        <w:suppressAutoHyphens/>
        <w:spacing w:line="360" w:lineRule="auto"/>
        <w:ind w:left="0" w:firstLine="0"/>
        <w:contextualSpacing/>
        <w:jc w:val="both"/>
        <w:rPr>
          <w:rFonts w:ascii="Trebuchet MS" w:hAnsi="Trebuchet MS"/>
          <w:b/>
          <w:sz w:val="22"/>
          <w:szCs w:val="22"/>
        </w:rPr>
      </w:pPr>
      <w:r w:rsidRPr="00025822">
        <w:rPr>
          <w:rFonts w:ascii="Trebuchet MS" w:hAnsi="Trebuchet MS"/>
          <w:b/>
          <w:sz w:val="22"/>
          <w:szCs w:val="22"/>
        </w:rPr>
        <w:t>Honorários (aquisição de serviços a terceiros)</w:t>
      </w:r>
      <w:r>
        <w:rPr>
          <w:rFonts w:ascii="Trebuchet MS" w:hAnsi="Trebuchet MS"/>
          <w:b/>
          <w:sz w:val="22"/>
          <w:szCs w:val="22"/>
        </w:rPr>
        <w:t>:</w:t>
      </w:r>
    </w:p>
    <w:p w:rsidR="00835009" w:rsidRDefault="00835009" w:rsidP="00835009">
      <w:pPr>
        <w:suppressAutoHyphens/>
        <w:spacing w:after="200" w:line="360" w:lineRule="auto"/>
        <w:contextualSpacing/>
        <w:jc w:val="both"/>
        <w:rPr>
          <w:rFonts w:ascii="Trebuchet MS" w:hAnsi="Trebuchet MS" w:cs="Times New Roman"/>
          <w:sz w:val="20"/>
          <w:szCs w:val="20"/>
        </w:rPr>
      </w:pPr>
      <w:r w:rsidRPr="00050BE9">
        <w:rPr>
          <w:rFonts w:ascii="Trebuchet MS" w:hAnsi="Trebuchet MS" w:cs="Times New Roman"/>
          <w:sz w:val="20"/>
          <w:szCs w:val="20"/>
        </w:rPr>
        <w:t>Estabelecem-se os seguintes critérios para apuramento da elegibilidade das despesas com honorários:</w:t>
      </w:r>
    </w:p>
    <w:p w:rsidR="00835009" w:rsidRPr="005603FA" w:rsidRDefault="00835009" w:rsidP="00835009">
      <w:pPr>
        <w:numPr>
          <w:ilvl w:val="1"/>
          <w:numId w:val="4"/>
        </w:numPr>
        <w:tabs>
          <w:tab w:val="left" w:pos="567"/>
        </w:tabs>
        <w:suppressAutoHyphens/>
        <w:spacing w:before="120" w:after="200" w:line="360" w:lineRule="auto"/>
        <w:ind w:left="0" w:firstLine="0"/>
        <w:contextualSpacing/>
        <w:jc w:val="both"/>
        <w:rPr>
          <w:rFonts w:ascii="Trebuchet MS" w:hAnsi="Trebuchet MS" w:cs="Times New Roman"/>
          <w:sz w:val="20"/>
          <w:szCs w:val="20"/>
        </w:rPr>
      </w:pPr>
      <w:r w:rsidRPr="005603FA">
        <w:rPr>
          <w:rFonts w:ascii="Trebuchet MS" w:hAnsi="Trebuchet MS" w:cs="Times New Roman"/>
          <w:sz w:val="20"/>
          <w:szCs w:val="20"/>
        </w:rPr>
        <w:t xml:space="preserve">Para prestações de serviços por oradores, a despesa elegível será apurada tendo por base um custo hora máximo de até 60€, a que acresce o valor do IVA se este não for recuperável pelas entidades beneficiárias. </w:t>
      </w:r>
      <w:r>
        <w:rPr>
          <w:rFonts w:ascii="Trebuchet MS" w:hAnsi="Trebuchet MS" w:cs="Times New Roman"/>
          <w:sz w:val="20"/>
          <w:szCs w:val="20"/>
        </w:rPr>
        <w:t xml:space="preserve">Nestes casos, </w:t>
      </w:r>
      <w:r w:rsidRPr="005603FA">
        <w:rPr>
          <w:rFonts w:ascii="Trebuchet MS" w:hAnsi="Trebuchet MS" w:cs="Times New Roman"/>
          <w:sz w:val="20"/>
          <w:szCs w:val="20"/>
        </w:rPr>
        <w:t>poderá ser equacionado o financiamento complementar de deslocações e estadas, desde que devidamente</w:t>
      </w:r>
      <w:r>
        <w:rPr>
          <w:rFonts w:ascii="Trebuchet MS" w:hAnsi="Trebuchet MS" w:cs="Times New Roman"/>
          <w:sz w:val="20"/>
          <w:szCs w:val="20"/>
        </w:rPr>
        <w:t xml:space="preserve"> </w:t>
      </w:r>
      <w:r w:rsidRPr="005603FA">
        <w:rPr>
          <w:rFonts w:ascii="Trebuchet MS" w:hAnsi="Trebuchet MS" w:cs="Times New Roman"/>
          <w:sz w:val="20"/>
          <w:szCs w:val="20"/>
        </w:rPr>
        <w:t>discriminadas e justificadas no quadro do projeto;</w:t>
      </w:r>
    </w:p>
    <w:p w:rsidR="00835009" w:rsidRDefault="00835009" w:rsidP="00835009">
      <w:pPr>
        <w:numPr>
          <w:ilvl w:val="1"/>
          <w:numId w:val="4"/>
        </w:numPr>
        <w:tabs>
          <w:tab w:val="left" w:pos="567"/>
        </w:tabs>
        <w:suppressAutoHyphens/>
        <w:spacing w:before="120" w:after="200" w:line="360" w:lineRule="auto"/>
        <w:ind w:left="0" w:firstLine="0"/>
        <w:contextualSpacing/>
        <w:jc w:val="both"/>
        <w:rPr>
          <w:rFonts w:ascii="Trebuchet MS" w:hAnsi="Trebuchet MS" w:cs="Times New Roman"/>
          <w:sz w:val="20"/>
          <w:szCs w:val="20"/>
        </w:rPr>
      </w:pPr>
      <w:r w:rsidRPr="00DF2CF7">
        <w:rPr>
          <w:rFonts w:ascii="Trebuchet MS" w:hAnsi="Trebuchet MS" w:cs="Times New Roman"/>
          <w:sz w:val="20"/>
          <w:szCs w:val="20"/>
        </w:rPr>
        <w:t xml:space="preserve">Para as demais prestações de serviços, em concreto os que foram prestados por consultores e por técnicos especialistas, a despesa elegível está limitada ao valor máximo diário de 280€/dia (7 horas dia por consultor/técnico especialista), a que acresce o valor do IVA se este não for recuperável pelas entidades </w:t>
      </w:r>
      <w:r w:rsidRPr="00DF2CF7">
        <w:rPr>
          <w:rFonts w:ascii="Trebuchet MS" w:hAnsi="Trebuchet MS" w:cs="Times New Roman"/>
          <w:sz w:val="20"/>
          <w:szCs w:val="20"/>
        </w:rPr>
        <w:lastRenderedPageBreak/>
        <w:t xml:space="preserve">beneficiárias. </w:t>
      </w:r>
      <w:r>
        <w:rPr>
          <w:rFonts w:ascii="Trebuchet MS" w:hAnsi="Trebuchet MS" w:cs="Times New Roman"/>
          <w:sz w:val="20"/>
          <w:szCs w:val="20"/>
        </w:rPr>
        <w:t xml:space="preserve">O valor referido </w:t>
      </w:r>
      <w:r w:rsidRPr="00DF2CF7">
        <w:rPr>
          <w:rFonts w:ascii="Trebuchet MS" w:hAnsi="Trebuchet MS" w:cs="Times New Roman"/>
          <w:sz w:val="20"/>
          <w:szCs w:val="20"/>
        </w:rPr>
        <w:t>inclu</w:t>
      </w:r>
      <w:r>
        <w:rPr>
          <w:rFonts w:ascii="Trebuchet MS" w:hAnsi="Trebuchet MS" w:cs="Times New Roman"/>
          <w:sz w:val="20"/>
          <w:szCs w:val="20"/>
        </w:rPr>
        <w:t>i</w:t>
      </w:r>
      <w:r w:rsidRPr="00DF2CF7">
        <w:rPr>
          <w:rFonts w:ascii="Trebuchet MS" w:hAnsi="Trebuchet MS" w:cs="Times New Roman"/>
          <w:sz w:val="20"/>
          <w:szCs w:val="20"/>
        </w:rPr>
        <w:t xml:space="preserve"> todo o tipo de custos relacionados com a prestação do serviço a prestar, como honorários, deslocações e estadas, bem como quaisquer outros custos indiretos, suscetív</w:t>
      </w:r>
      <w:r>
        <w:rPr>
          <w:rFonts w:ascii="Trebuchet MS" w:hAnsi="Trebuchet MS" w:cs="Times New Roman"/>
          <w:sz w:val="20"/>
          <w:szCs w:val="20"/>
        </w:rPr>
        <w:t>eis de afetar o seu custo total;</w:t>
      </w:r>
    </w:p>
    <w:p w:rsidR="00835009" w:rsidRDefault="00835009" w:rsidP="00835009">
      <w:pPr>
        <w:numPr>
          <w:ilvl w:val="1"/>
          <w:numId w:val="4"/>
        </w:numPr>
        <w:tabs>
          <w:tab w:val="left" w:pos="567"/>
        </w:tabs>
        <w:suppressAutoHyphens/>
        <w:spacing w:before="120" w:after="200" w:line="360" w:lineRule="auto"/>
        <w:ind w:left="0" w:firstLine="0"/>
        <w:contextualSpacing/>
        <w:jc w:val="both"/>
        <w:rPr>
          <w:rFonts w:ascii="Trebuchet MS" w:hAnsi="Trebuchet MS" w:cs="Times New Roman"/>
          <w:sz w:val="20"/>
          <w:szCs w:val="20"/>
        </w:rPr>
      </w:pPr>
      <w:r>
        <w:rPr>
          <w:rFonts w:ascii="Trebuchet MS" w:hAnsi="Trebuchet MS" w:cs="Times New Roman"/>
          <w:sz w:val="20"/>
          <w:szCs w:val="20"/>
        </w:rPr>
        <w:t>Para efeitos de reembolso FEDER das despesas referidas nas alíneas a) e b), as entidades beneficiárias deverão definir, nas peças dos procedimentos de contratação que vierem a adotar para aquisição desses serviços (caderno de encargos; outro) o detalhe orçamental pelo qual as propostas devem ser apresentadas (custo hora, no caso de oradores; valor máximo diário, no caso de consultores/técnicos especialistas).</w:t>
      </w:r>
    </w:p>
    <w:p w:rsidR="00835009" w:rsidRDefault="00835009" w:rsidP="00835009">
      <w:pPr>
        <w:tabs>
          <w:tab w:val="left" w:pos="567"/>
        </w:tabs>
        <w:suppressAutoHyphens/>
        <w:spacing w:before="120" w:after="200" w:line="360" w:lineRule="auto"/>
        <w:contextualSpacing/>
        <w:jc w:val="both"/>
        <w:rPr>
          <w:rFonts w:ascii="Trebuchet MS" w:hAnsi="Trebuchet MS" w:cs="Times New Roman"/>
          <w:sz w:val="20"/>
          <w:szCs w:val="20"/>
        </w:rPr>
      </w:pPr>
    </w:p>
    <w:p w:rsidR="00835009" w:rsidRPr="008B36B1" w:rsidRDefault="00835009" w:rsidP="00835009">
      <w:pPr>
        <w:pStyle w:val="PargrafodaLista"/>
        <w:numPr>
          <w:ilvl w:val="0"/>
          <w:numId w:val="25"/>
        </w:numPr>
        <w:tabs>
          <w:tab w:val="left" w:pos="567"/>
        </w:tabs>
        <w:suppressAutoHyphens/>
        <w:spacing w:line="360" w:lineRule="auto"/>
        <w:ind w:left="567" w:hanging="567"/>
        <w:contextualSpacing/>
        <w:jc w:val="both"/>
        <w:rPr>
          <w:rFonts w:ascii="Trebuchet MS" w:hAnsi="Trebuchet MS"/>
          <w:b/>
          <w:sz w:val="22"/>
          <w:szCs w:val="22"/>
        </w:rPr>
      </w:pPr>
      <w:r>
        <w:rPr>
          <w:rFonts w:ascii="Trebuchet MS" w:hAnsi="Trebuchet MS"/>
          <w:b/>
          <w:sz w:val="22"/>
          <w:szCs w:val="22"/>
        </w:rPr>
        <w:t xml:space="preserve">Atribuição </w:t>
      </w:r>
      <w:r w:rsidRPr="008B36B1">
        <w:rPr>
          <w:rFonts w:ascii="Trebuchet MS" w:hAnsi="Trebuchet MS"/>
          <w:b/>
          <w:sz w:val="22"/>
          <w:szCs w:val="22"/>
        </w:rPr>
        <w:t>de prémios</w:t>
      </w:r>
      <w:r>
        <w:rPr>
          <w:rFonts w:ascii="Trebuchet MS" w:hAnsi="Trebuchet MS"/>
          <w:b/>
          <w:sz w:val="22"/>
          <w:szCs w:val="22"/>
        </w:rPr>
        <w:t>:</w:t>
      </w:r>
    </w:p>
    <w:p w:rsidR="00835009" w:rsidRDefault="00835009" w:rsidP="00835009">
      <w:pPr>
        <w:tabs>
          <w:tab w:val="left" w:pos="567"/>
        </w:tabs>
        <w:suppressAutoHyphens/>
        <w:spacing w:line="360" w:lineRule="auto"/>
        <w:contextualSpacing/>
        <w:jc w:val="both"/>
        <w:rPr>
          <w:rFonts w:ascii="Trebuchet MS" w:hAnsi="Trebuchet MS" w:cs="Times New Roman"/>
          <w:sz w:val="20"/>
          <w:szCs w:val="20"/>
        </w:rPr>
      </w:pPr>
      <w:r w:rsidRPr="00082C1A">
        <w:rPr>
          <w:rFonts w:ascii="Trebuchet MS" w:hAnsi="Trebuchet MS"/>
          <w:sz w:val="20"/>
          <w:szCs w:val="20"/>
        </w:rPr>
        <w:t>As despesas com a atribuição de prémios, previstas na alínea g)</w:t>
      </w:r>
      <w:r>
        <w:rPr>
          <w:rFonts w:ascii="Trebuchet MS" w:hAnsi="Trebuchet MS"/>
          <w:sz w:val="20"/>
          <w:szCs w:val="20"/>
        </w:rPr>
        <w:t>,</w:t>
      </w:r>
      <w:r w:rsidRPr="00082C1A">
        <w:rPr>
          <w:rFonts w:ascii="Trebuchet MS" w:hAnsi="Trebuchet MS"/>
          <w:sz w:val="20"/>
          <w:szCs w:val="20"/>
        </w:rPr>
        <w:t xml:space="preserve"> do nº 1</w:t>
      </w:r>
      <w:r>
        <w:rPr>
          <w:rFonts w:ascii="Trebuchet MS" w:hAnsi="Trebuchet MS"/>
          <w:sz w:val="20"/>
          <w:szCs w:val="20"/>
        </w:rPr>
        <w:t>,</w:t>
      </w:r>
      <w:r w:rsidRPr="00082C1A">
        <w:rPr>
          <w:rFonts w:ascii="Trebuchet MS" w:hAnsi="Trebuchet MS"/>
          <w:sz w:val="20"/>
          <w:szCs w:val="20"/>
        </w:rPr>
        <w:t xml:space="preserve"> do artigo 136º</w:t>
      </w:r>
      <w:r>
        <w:rPr>
          <w:rFonts w:ascii="Trebuchet MS" w:hAnsi="Trebuchet MS"/>
          <w:sz w:val="20"/>
          <w:szCs w:val="20"/>
        </w:rPr>
        <w:t>,</w:t>
      </w:r>
      <w:r w:rsidRPr="00082C1A">
        <w:rPr>
          <w:rFonts w:ascii="Trebuchet MS" w:hAnsi="Trebuchet MS"/>
          <w:sz w:val="20"/>
          <w:szCs w:val="20"/>
        </w:rPr>
        <w:t xml:space="preserve"> do RECI, têm um limite máximo de</w:t>
      </w:r>
      <w:r>
        <w:rPr>
          <w:rFonts w:ascii="Trebuchet MS" w:hAnsi="Trebuchet MS"/>
          <w:sz w:val="20"/>
          <w:szCs w:val="20"/>
        </w:rPr>
        <w:t xml:space="preserve"> até 4</w:t>
      </w:r>
      <w:r w:rsidRPr="00082C1A">
        <w:rPr>
          <w:rFonts w:ascii="Trebuchet MS" w:hAnsi="Trebuchet MS"/>
          <w:sz w:val="20"/>
          <w:szCs w:val="20"/>
        </w:rPr>
        <w:t>.000</w:t>
      </w:r>
      <w:r>
        <w:rPr>
          <w:rFonts w:ascii="Trebuchet MS" w:hAnsi="Trebuchet MS"/>
          <w:sz w:val="20"/>
          <w:szCs w:val="20"/>
        </w:rPr>
        <w:t xml:space="preserve">€/prémio. </w:t>
      </w:r>
      <w:r w:rsidRPr="00082C1A">
        <w:rPr>
          <w:rFonts w:ascii="Trebuchet MS" w:hAnsi="Trebuchet MS" w:cs="Times New Roman"/>
          <w:sz w:val="20"/>
          <w:szCs w:val="20"/>
        </w:rPr>
        <w:t>Os prémios correspondem à</w:t>
      </w:r>
      <w:r>
        <w:rPr>
          <w:rFonts w:ascii="Trebuchet MS" w:hAnsi="Trebuchet MS" w:cs="Times New Roman"/>
          <w:sz w:val="20"/>
          <w:szCs w:val="20"/>
        </w:rPr>
        <w:t xml:space="preserve"> atribuição de valor monetário, </w:t>
      </w:r>
      <w:r w:rsidRPr="00082C1A">
        <w:rPr>
          <w:rFonts w:ascii="Trebuchet MS" w:hAnsi="Trebuchet MS" w:cs="Times New Roman"/>
          <w:sz w:val="20"/>
          <w:szCs w:val="20"/>
        </w:rPr>
        <w:t>documentalmente comprovado</w:t>
      </w:r>
      <w:r>
        <w:rPr>
          <w:rFonts w:ascii="Trebuchet MS" w:hAnsi="Trebuchet MS" w:cs="Times New Roman"/>
          <w:sz w:val="20"/>
          <w:szCs w:val="20"/>
        </w:rPr>
        <w:t>.</w:t>
      </w:r>
    </w:p>
    <w:p w:rsidR="00835009" w:rsidRDefault="00835009" w:rsidP="00835009">
      <w:pPr>
        <w:tabs>
          <w:tab w:val="left" w:pos="567"/>
        </w:tabs>
        <w:suppressAutoHyphens/>
        <w:spacing w:before="120" w:after="200" w:line="360" w:lineRule="auto"/>
        <w:contextualSpacing/>
        <w:jc w:val="both"/>
        <w:rPr>
          <w:rFonts w:ascii="Trebuchet MS" w:hAnsi="Trebuchet MS" w:cs="Times New Roman"/>
          <w:sz w:val="20"/>
          <w:szCs w:val="20"/>
        </w:rPr>
      </w:pPr>
    </w:p>
    <w:p w:rsidR="00835009" w:rsidRPr="00EF5C07" w:rsidRDefault="00835009" w:rsidP="00835009">
      <w:pPr>
        <w:pStyle w:val="PargrafodaLista"/>
        <w:numPr>
          <w:ilvl w:val="0"/>
          <w:numId w:val="25"/>
        </w:numPr>
        <w:tabs>
          <w:tab w:val="left" w:pos="567"/>
        </w:tabs>
        <w:spacing w:line="360" w:lineRule="auto"/>
        <w:ind w:left="0" w:firstLine="0"/>
        <w:jc w:val="both"/>
        <w:rPr>
          <w:rFonts w:ascii="Trebuchet MS" w:hAnsi="Trebuchet MS"/>
          <w:b/>
          <w:sz w:val="22"/>
          <w:szCs w:val="22"/>
        </w:rPr>
      </w:pPr>
      <w:r w:rsidRPr="00EF5C07">
        <w:rPr>
          <w:rFonts w:ascii="Trebuchet MS" w:hAnsi="Trebuchet MS"/>
          <w:b/>
          <w:sz w:val="22"/>
          <w:szCs w:val="22"/>
        </w:rPr>
        <w:t>Limiares de despesas</w:t>
      </w:r>
      <w:r>
        <w:rPr>
          <w:rFonts w:ascii="Trebuchet MS" w:hAnsi="Trebuchet MS"/>
          <w:b/>
          <w:sz w:val="22"/>
          <w:szCs w:val="22"/>
        </w:rPr>
        <w:t>:</w:t>
      </w:r>
    </w:p>
    <w:p w:rsidR="00835009" w:rsidRPr="002935CB" w:rsidRDefault="00835009" w:rsidP="00835009">
      <w:pPr>
        <w:pStyle w:val="PargrafodaLista"/>
        <w:tabs>
          <w:tab w:val="left" w:pos="567"/>
        </w:tabs>
        <w:spacing w:line="360" w:lineRule="auto"/>
        <w:ind w:left="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Não são ainda elegíveis neste concurso despesas de valor inferior a 100€, em observação pela Orientação de Gestão nº 01/2019, da Aut</w:t>
      </w:r>
      <w:r w:rsidR="008F43EC">
        <w:rPr>
          <w:rFonts w:ascii="Trebuchet MS" w:hAnsi="Trebuchet MS"/>
          <w:sz w:val="20"/>
        </w:rPr>
        <w:t xml:space="preserve">oridade de Gestão do Centro2020, disponibilizada no Anexo </w:t>
      </w:r>
      <w:r w:rsidR="00037A00">
        <w:rPr>
          <w:rFonts w:ascii="Trebuchet MS" w:hAnsi="Trebuchet MS"/>
          <w:sz w:val="20"/>
        </w:rPr>
        <w:t>E</w:t>
      </w:r>
      <w:r w:rsidR="008F43EC">
        <w:rPr>
          <w:rFonts w:ascii="Trebuchet MS" w:hAnsi="Trebuchet MS"/>
          <w:sz w:val="20"/>
        </w:rPr>
        <w:t xml:space="preserve"> do presente AAC.</w:t>
      </w:r>
    </w:p>
    <w:p w:rsidR="00835009" w:rsidRPr="008F02D2" w:rsidRDefault="00835009" w:rsidP="00835009"/>
    <w:p w:rsidR="00A82538" w:rsidRDefault="00A82538" w:rsidP="00835009">
      <w:pPr>
        <w:spacing w:line="360" w:lineRule="auto"/>
        <w:jc w:val="center"/>
        <w:outlineLvl w:val="0"/>
        <w:rPr>
          <w:rFonts w:ascii="Trebuchet MS" w:hAnsi="Trebuchet MS" w:cs="Calibri"/>
          <w:b/>
          <w:sz w:val="32"/>
        </w:rPr>
      </w:pPr>
    </w:p>
    <w:sectPr w:rsidR="00A82538" w:rsidSect="00566F2F">
      <w:headerReference w:type="default" r:id="rId8"/>
      <w:footerReference w:type="default" r:id="rId9"/>
      <w:pgSz w:w="11906" w:h="16838"/>
      <w:pgMar w:top="2336" w:right="991" w:bottom="125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EA8" w:rsidRDefault="001E2EA8">
      <w:r>
        <w:separator/>
      </w:r>
    </w:p>
  </w:endnote>
  <w:endnote w:type="continuationSeparator" w:id="0">
    <w:p w:rsidR="001E2EA8" w:rsidRDefault="001E2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EA8" w:rsidRPr="00690C0F" w:rsidRDefault="001E2EA8" w:rsidP="00E07ABF">
    <w:pPr>
      <w:pStyle w:val="Rodap"/>
      <w:pBdr>
        <w:top w:val="dotted" w:sz="18" w:space="1" w:color="003366"/>
      </w:pBdr>
      <w:spacing w:before="360"/>
      <w:jc w:val="right"/>
      <w:rPr>
        <w:rFonts w:ascii="Trebuchet MS" w:hAnsi="Trebuchet MS" w:cs="Trebuchet MS"/>
        <w:sz w:val="16"/>
        <w:szCs w:val="16"/>
      </w:rPr>
    </w:pPr>
    <w:r>
      <w:rPr>
        <w:rFonts w:ascii="Trebuchet MS" w:hAnsi="Trebuchet MS" w:cs="Trebuchet MS"/>
        <w:b/>
        <w:bCs/>
        <w:noProof/>
        <w:sz w:val="12"/>
        <w:szCs w:val="12"/>
      </w:rPr>
      <w:drawing>
        <wp:inline distT="0" distB="0" distL="0" distR="0" wp14:anchorId="2E3EFAC4" wp14:editId="412702A7">
          <wp:extent cx="1952625" cy="400050"/>
          <wp:effectExtent l="0" t="0" r="9525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2625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0047A">
      <w:rPr>
        <w:rFonts w:ascii="Trebuchet MS" w:hAnsi="Trebuchet MS" w:cs="Trebuchet MS"/>
        <w:sz w:val="16"/>
        <w:szCs w:val="16"/>
      </w:rPr>
      <w:t xml:space="preserve"> </w:t>
    </w:r>
    <w:r>
      <w:rPr>
        <w:rFonts w:ascii="Trebuchet MS" w:hAnsi="Trebuchet MS" w:cs="Trebuchet MS"/>
        <w:sz w:val="16"/>
        <w:szCs w:val="16"/>
      </w:rPr>
      <w:t xml:space="preserve">                                                                                       </w:t>
    </w:r>
    <w:r w:rsidRPr="00710E98">
      <w:rPr>
        <w:rFonts w:ascii="Trebuchet MS" w:hAnsi="Trebuchet MS" w:cs="Trebuchet MS"/>
        <w:sz w:val="16"/>
        <w:szCs w:val="16"/>
      </w:rPr>
      <w:t xml:space="preserve">Página </w: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begin"/>
    </w:r>
    <w:r w:rsidRPr="00710E98">
      <w:rPr>
        <w:rStyle w:val="Nmerodepgina"/>
        <w:rFonts w:ascii="Trebuchet MS" w:hAnsi="Trebuchet MS" w:cs="Trebuchet MS"/>
        <w:sz w:val="16"/>
        <w:szCs w:val="16"/>
      </w:rPr>
      <w:instrText xml:space="preserve"> PAGE </w:instrTex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separate"/>
    </w:r>
    <w:r w:rsidR="00721276">
      <w:rPr>
        <w:rStyle w:val="Nmerodepgina"/>
        <w:rFonts w:ascii="Trebuchet MS" w:hAnsi="Trebuchet MS" w:cs="Trebuchet MS"/>
        <w:noProof/>
        <w:sz w:val="16"/>
        <w:szCs w:val="16"/>
      </w:rPr>
      <w:t>1</w: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end"/>
    </w:r>
    <w:r w:rsidRPr="00710E98">
      <w:rPr>
        <w:rStyle w:val="Nmerodepgina"/>
        <w:rFonts w:ascii="Trebuchet MS" w:hAnsi="Trebuchet MS" w:cs="Trebuchet MS"/>
        <w:sz w:val="16"/>
        <w:szCs w:val="16"/>
      </w:rPr>
      <w:t xml:space="preserve"> de </w: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begin"/>
    </w:r>
    <w:r w:rsidRPr="00710E98">
      <w:rPr>
        <w:rStyle w:val="Nmerodepgina"/>
        <w:rFonts w:ascii="Trebuchet MS" w:hAnsi="Trebuchet MS" w:cs="Trebuchet MS"/>
        <w:sz w:val="16"/>
        <w:szCs w:val="16"/>
      </w:rPr>
      <w:instrText xml:space="preserve"> NUMPAGES </w:instrTex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separate"/>
    </w:r>
    <w:r w:rsidR="00721276">
      <w:rPr>
        <w:rStyle w:val="Nmerodepgina"/>
        <w:rFonts w:ascii="Trebuchet MS" w:hAnsi="Trebuchet MS" w:cs="Trebuchet MS"/>
        <w:noProof/>
        <w:sz w:val="16"/>
        <w:szCs w:val="16"/>
      </w:rPr>
      <w:t>5</w: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EA8" w:rsidRDefault="001E2EA8">
      <w:r>
        <w:separator/>
      </w:r>
    </w:p>
  </w:footnote>
  <w:footnote w:type="continuationSeparator" w:id="0">
    <w:p w:rsidR="001E2EA8" w:rsidRDefault="001E2E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EA8" w:rsidRDefault="001E2EA8" w:rsidP="005C6643">
    <w:pPr>
      <w:pStyle w:val="Cabealho"/>
      <w:tabs>
        <w:tab w:val="clear" w:pos="4252"/>
        <w:tab w:val="clear" w:pos="8504"/>
        <w:tab w:val="left" w:pos="2670"/>
        <w:tab w:val="left" w:pos="6780"/>
      </w:tabs>
      <w:spacing w:after="240"/>
      <w:rPr>
        <w:rFonts w:ascii="Trebuchet MS" w:hAnsi="Trebuchet MS" w:cs="Trebuchet MS"/>
        <w:b/>
        <w:bCs/>
        <w:sz w:val="12"/>
        <w:szCs w:val="12"/>
      </w:rPr>
    </w:pPr>
    <w:r>
      <w:object w:dxaOrig="3447" w:dyaOrig="13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9.5pt;height:50pt">
          <v:imagedata r:id="rId1" o:title=""/>
        </v:shape>
        <o:OLEObject Type="Embed" ProgID="Visio.Drawing.11" ShapeID="_x0000_i1025" DrawAspect="Content" ObjectID="_1675781702" r:id="rId2"/>
      </w:object>
    </w:r>
  </w:p>
  <w:p w:rsidR="001E2EA8" w:rsidRPr="003F1B92" w:rsidRDefault="001E2EA8" w:rsidP="00E2352E">
    <w:pPr>
      <w:pStyle w:val="Cabealho"/>
      <w:tabs>
        <w:tab w:val="clear" w:pos="4252"/>
        <w:tab w:val="clear" w:pos="8504"/>
        <w:tab w:val="left" w:pos="2670"/>
        <w:tab w:val="left" w:pos="6780"/>
      </w:tabs>
      <w:spacing w:after="240"/>
      <w:rPr>
        <w:rFonts w:ascii="Trebuchet MS" w:hAnsi="Trebuchet MS" w:cs="Trebuchet MS"/>
        <w:b/>
        <w:bCs/>
        <w:noProof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" w15:restartNumberingAfterBreak="0">
    <w:nsid w:val="00BA0CE5"/>
    <w:multiLevelType w:val="hybridMultilevel"/>
    <w:tmpl w:val="D8D618BE"/>
    <w:lvl w:ilvl="0" w:tplc="0C36C3E6">
      <w:start w:val="1"/>
      <w:numFmt w:val="lowerLetter"/>
      <w:lvlText w:val="%1)"/>
      <w:lvlJc w:val="left"/>
      <w:pPr>
        <w:ind w:left="930" w:hanging="57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721A1"/>
    <w:multiLevelType w:val="hybridMultilevel"/>
    <w:tmpl w:val="A200494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D27D8A"/>
    <w:multiLevelType w:val="hybridMultilevel"/>
    <w:tmpl w:val="F3FC8C00"/>
    <w:lvl w:ilvl="0" w:tplc="08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371753"/>
    <w:multiLevelType w:val="hybridMultilevel"/>
    <w:tmpl w:val="268C377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466545"/>
    <w:multiLevelType w:val="multilevel"/>
    <w:tmpl w:val="A8985C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0D524055"/>
    <w:multiLevelType w:val="hybridMultilevel"/>
    <w:tmpl w:val="6A081C26"/>
    <w:lvl w:ilvl="0" w:tplc="08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6590AD5"/>
    <w:multiLevelType w:val="hybridMultilevel"/>
    <w:tmpl w:val="CA6876E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783C34"/>
    <w:multiLevelType w:val="hybridMultilevel"/>
    <w:tmpl w:val="3EA0D0D8"/>
    <w:lvl w:ilvl="0" w:tplc="DAAC943C">
      <w:start w:val="1"/>
      <w:numFmt w:val="lowerLetter"/>
      <w:lvlText w:val="%1)"/>
      <w:lvlJc w:val="left"/>
      <w:pPr>
        <w:ind w:left="930" w:hanging="57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8B17AA"/>
    <w:multiLevelType w:val="multilevel"/>
    <w:tmpl w:val="0E3A2E1C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 w15:restartNumberingAfterBreak="0">
    <w:nsid w:val="1E9E4794"/>
    <w:multiLevelType w:val="hybridMultilevel"/>
    <w:tmpl w:val="1334180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DB41DD"/>
    <w:multiLevelType w:val="singleLevel"/>
    <w:tmpl w:val="EF38EA16"/>
    <w:lvl w:ilvl="0">
      <w:start w:val="1"/>
      <w:numFmt w:val="lowerLetter"/>
      <w:pStyle w:val="Textosimples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 w15:restartNumberingAfterBreak="0">
    <w:nsid w:val="27CC6E72"/>
    <w:multiLevelType w:val="hybridMultilevel"/>
    <w:tmpl w:val="7D243004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C87FCC"/>
    <w:multiLevelType w:val="multilevel"/>
    <w:tmpl w:val="93A83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3366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0235EE7"/>
    <w:multiLevelType w:val="hybridMultilevel"/>
    <w:tmpl w:val="5C386E50"/>
    <w:lvl w:ilvl="0" w:tplc="481E1EBC">
      <w:start w:val="1"/>
      <w:numFmt w:val="lowerLetter"/>
      <w:lvlText w:val="1.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B20406"/>
    <w:multiLevelType w:val="hybridMultilevel"/>
    <w:tmpl w:val="FC68D902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6033D4"/>
    <w:multiLevelType w:val="hybridMultilevel"/>
    <w:tmpl w:val="41082A2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16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8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97E4650">
      <w:start w:val="1"/>
      <w:numFmt w:val="bullet"/>
      <w:lvlText w:val="•"/>
      <w:lvlJc w:val="left"/>
      <w:pPr>
        <w:ind w:left="3225" w:hanging="705"/>
      </w:pPr>
      <w:rPr>
        <w:rFonts w:ascii="Trebuchet MS" w:eastAsia="Times New Roman" w:hAnsi="Trebuchet MS" w:hint="default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5513559"/>
    <w:multiLevelType w:val="hybridMultilevel"/>
    <w:tmpl w:val="E54E87D0"/>
    <w:lvl w:ilvl="0" w:tplc="D1CE7EDE">
      <w:start w:val="1"/>
      <w:numFmt w:val="lowerLetter"/>
      <w:lvlText w:val="3.%1)"/>
      <w:lvlJc w:val="left"/>
      <w:pPr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F6C645F"/>
    <w:multiLevelType w:val="hybridMultilevel"/>
    <w:tmpl w:val="0B226612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7B00B6"/>
    <w:multiLevelType w:val="hybridMultilevel"/>
    <w:tmpl w:val="FEFE010C"/>
    <w:lvl w:ilvl="0" w:tplc="86840C8C">
      <w:start w:val="1"/>
      <w:numFmt w:val="lowerLetter"/>
      <w:lvlText w:val="2.%1)"/>
      <w:lvlJc w:val="left"/>
      <w:pPr>
        <w:ind w:left="108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D74F0D"/>
    <w:multiLevelType w:val="hybridMultilevel"/>
    <w:tmpl w:val="B7A232A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A815E4"/>
    <w:multiLevelType w:val="hybridMultilevel"/>
    <w:tmpl w:val="E89E8B9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CA209A"/>
    <w:multiLevelType w:val="multilevel"/>
    <w:tmpl w:val="47304EA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3" w15:restartNumberingAfterBreak="0">
    <w:nsid w:val="54EE78D6"/>
    <w:multiLevelType w:val="multilevel"/>
    <w:tmpl w:val="F4200B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7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800" w:hanging="1800"/>
      </w:pPr>
      <w:rPr>
        <w:rFonts w:hint="default"/>
      </w:rPr>
    </w:lvl>
  </w:abstractNum>
  <w:abstractNum w:abstractNumId="24" w15:restartNumberingAfterBreak="0">
    <w:nsid w:val="55142D5A"/>
    <w:multiLevelType w:val="hybridMultilevel"/>
    <w:tmpl w:val="C76AE0D0"/>
    <w:lvl w:ilvl="0" w:tplc="78E45ECC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  <w:rPr>
        <w:rFonts w:ascii="Trebuchet MS" w:eastAsia="Times New Roman" w:hAnsi="Trebuchet MS" w:cs="Verdana"/>
        <w:b w:val="0"/>
      </w:rPr>
    </w:lvl>
    <w:lvl w:ilvl="1" w:tplc="7CE275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8200DC72">
      <w:start w:val="1"/>
      <w:numFmt w:val="lowerRoman"/>
      <w:lvlText w:val="%3."/>
      <w:lvlJc w:val="left"/>
      <w:pPr>
        <w:tabs>
          <w:tab w:val="num" w:pos="2700"/>
        </w:tabs>
        <w:ind w:left="2700" w:hanging="720"/>
      </w:pPr>
      <w:rPr>
        <w:rFonts w:cs="Times New Roman" w:hint="default"/>
        <w:b/>
      </w:rPr>
    </w:lvl>
    <w:lvl w:ilvl="3" w:tplc="AF0AAD08">
      <w:start w:val="1"/>
      <w:numFmt w:val="lowerRoman"/>
      <w:lvlText w:val="%4)"/>
      <w:lvlJc w:val="left"/>
      <w:pPr>
        <w:tabs>
          <w:tab w:val="num" w:pos="3240"/>
        </w:tabs>
        <w:ind w:left="3240" w:hanging="720"/>
      </w:pPr>
      <w:rPr>
        <w:rFonts w:cs="Times New Roman" w:hint="default"/>
      </w:rPr>
    </w:lvl>
    <w:lvl w:ilvl="4" w:tplc="C03E8F6E">
      <w:start w:val="1"/>
      <w:numFmt w:val="lowerRoman"/>
      <w:lvlText w:val="(%5)"/>
      <w:lvlJc w:val="left"/>
      <w:pPr>
        <w:ind w:left="3960" w:hanging="720"/>
      </w:pPr>
      <w:rPr>
        <w:rFonts w:hint="default"/>
      </w:rPr>
    </w:lvl>
    <w:lvl w:ilvl="5" w:tplc="33F48D78">
      <w:start w:val="1"/>
      <w:numFmt w:val="upperLetter"/>
      <w:lvlText w:val="%6."/>
      <w:lvlJc w:val="left"/>
      <w:pPr>
        <w:ind w:left="4500" w:hanging="360"/>
      </w:pPr>
      <w:rPr>
        <w:rFonts w:hint="default"/>
        <w:b/>
      </w:r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70070B7"/>
    <w:multiLevelType w:val="hybridMultilevel"/>
    <w:tmpl w:val="DFEE41D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F27D27"/>
    <w:multiLevelType w:val="hybridMultilevel"/>
    <w:tmpl w:val="18EC81A6"/>
    <w:lvl w:ilvl="0" w:tplc="D316B2DC">
      <w:start w:val="1"/>
      <w:numFmt w:val="lowerLetter"/>
      <w:lvlText w:val="%1)"/>
      <w:lvlJc w:val="left"/>
      <w:pPr>
        <w:ind w:left="790" w:hanging="43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B47C48"/>
    <w:multiLevelType w:val="hybridMultilevel"/>
    <w:tmpl w:val="0D5261F4"/>
    <w:lvl w:ilvl="0" w:tplc="53F655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E27ED7"/>
    <w:multiLevelType w:val="hybridMultilevel"/>
    <w:tmpl w:val="9FE237B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4D1C13"/>
    <w:multiLevelType w:val="multilevel"/>
    <w:tmpl w:val="66123266"/>
    <w:lvl w:ilvl="0">
      <w:start w:val="1"/>
      <w:numFmt w:val="lowerLetter"/>
      <w:lvlText w:val="4.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7B6B7CFE"/>
    <w:multiLevelType w:val="hybridMultilevel"/>
    <w:tmpl w:val="4210D5EA"/>
    <w:lvl w:ilvl="0" w:tplc="9BAA43FA">
      <w:start w:val="1"/>
      <w:numFmt w:val="lowerLetter"/>
      <w:lvlText w:val="%1)"/>
      <w:lvlJc w:val="left"/>
      <w:pPr>
        <w:ind w:left="790" w:hanging="43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C74B3E"/>
    <w:multiLevelType w:val="hybridMultilevel"/>
    <w:tmpl w:val="B62678C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0"/>
  </w:num>
  <w:num w:numId="4">
    <w:abstractNumId w:val="16"/>
  </w:num>
  <w:num w:numId="5">
    <w:abstractNumId w:val="27"/>
  </w:num>
  <w:num w:numId="6">
    <w:abstractNumId w:val="6"/>
  </w:num>
  <w:num w:numId="7">
    <w:abstractNumId w:val="20"/>
  </w:num>
  <w:num w:numId="8">
    <w:abstractNumId w:val="21"/>
  </w:num>
  <w:num w:numId="9">
    <w:abstractNumId w:val="4"/>
  </w:num>
  <w:num w:numId="10">
    <w:abstractNumId w:val="2"/>
  </w:num>
  <w:num w:numId="11">
    <w:abstractNumId w:val="10"/>
  </w:num>
  <w:num w:numId="12">
    <w:abstractNumId w:val="1"/>
  </w:num>
  <w:num w:numId="13">
    <w:abstractNumId w:val="31"/>
  </w:num>
  <w:num w:numId="14">
    <w:abstractNumId w:val="13"/>
  </w:num>
  <w:num w:numId="15">
    <w:abstractNumId w:val="26"/>
  </w:num>
  <w:num w:numId="16">
    <w:abstractNumId w:val="7"/>
  </w:num>
  <w:num w:numId="17">
    <w:abstractNumId w:val="3"/>
  </w:num>
  <w:num w:numId="18">
    <w:abstractNumId w:val="22"/>
  </w:num>
  <w:num w:numId="19">
    <w:abstractNumId w:val="24"/>
  </w:num>
  <w:num w:numId="20">
    <w:abstractNumId w:val="5"/>
  </w:num>
  <w:num w:numId="21">
    <w:abstractNumId w:val="14"/>
  </w:num>
  <w:num w:numId="22">
    <w:abstractNumId w:val="19"/>
  </w:num>
  <w:num w:numId="23">
    <w:abstractNumId w:val="17"/>
  </w:num>
  <w:num w:numId="24">
    <w:abstractNumId w:val="29"/>
  </w:num>
  <w:num w:numId="25">
    <w:abstractNumId w:val="23"/>
  </w:num>
  <w:num w:numId="26">
    <w:abstractNumId w:val="12"/>
  </w:num>
  <w:num w:numId="27">
    <w:abstractNumId w:val="15"/>
  </w:num>
  <w:num w:numId="28">
    <w:abstractNumId w:val="30"/>
  </w:num>
  <w:num w:numId="29">
    <w:abstractNumId w:val="18"/>
  </w:num>
  <w:num w:numId="30">
    <w:abstractNumId w:val="8"/>
  </w:num>
  <w:num w:numId="31">
    <w:abstractNumId w:val="25"/>
  </w:num>
  <w:num w:numId="32">
    <w:abstractNumId w:val="28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1A9"/>
    <w:rsid w:val="00000FC1"/>
    <w:rsid w:val="00001613"/>
    <w:rsid w:val="00003466"/>
    <w:rsid w:val="00005787"/>
    <w:rsid w:val="00005B39"/>
    <w:rsid w:val="00005D50"/>
    <w:rsid w:val="000077F3"/>
    <w:rsid w:val="0001086E"/>
    <w:rsid w:val="000115B0"/>
    <w:rsid w:val="00011B20"/>
    <w:rsid w:val="00011F29"/>
    <w:rsid w:val="00012045"/>
    <w:rsid w:val="00012CEB"/>
    <w:rsid w:val="00013D47"/>
    <w:rsid w:val="00015FB3"/>
    <w:rsid w:val="000167F9"/>
    <w:rsid w:val="00017F10"/>
    <w:rsid w:val="00020135"/>
    <w:rsid w:val="000207DE"/>
    <w:rsid w:val="000208B4"/>
    <w:rsid w:val="00020C0A"/>
    <w:rsid w:val="00020F1D"/>
    <w:rsid w:val="00021F7D"/>
    <w:rsid w:val="0002296E"/>
    <w:rsid w:val="00022F8B"/>
    <w:rsid w:val="0002401E"/>
    <w:rsid w:val="0002464F"/>
    <w:rsid w:val="000250B6"/>
    <w:rsid w:val="00025615"/>
    <w:rsid w:val="000257E7"/>
    <w:rsid w:val="00025822"/>
    <w:rsid w:val="000260E3"/>
    <w:rsid w:val="00027475"/>
    <w:rsid w:val="0002780F"/>
    <w:rsid w:val="00027F48"/>
    <w:rsid w:val="00031487"/>
    <w:rsid w:val="00031BE3"/>
    <w:rsid w:val="00031F51"/>
    <w:rsid w:val="000322C1"/>
    <w:rsid w:val="000326EC"/>
    <w:rsid w:val="0003282B"/>
    <w:rsid w:val="00032F3D"/>
    <w:rsid w:val="000333BD"/>
    <w:rsid w:val="00033BF5"/>
    <w:rsid w:val="00034005"/>
    <w:rsid w:val="00035620"/>
    <w:rsid w:val="0003598B"/>
    <w:rsid w:val="00036BFC"/>
    <w:rsid w:val="00037120"/>
    <w:rsid w:val="00037A00"/>
    <w:rsid w:val="00040FA8"/>
    <w:rsid w:val="0004153B"/>
    <w:rsid w:val="00041E63"/>
    <w:rsid w:val="00042071"/>
    <w:rsid w:val="00042189"/>
    <w:rsid w:val="000432AC"/>
    <w:rsid w:val="000442B0"/>
    <w:rsid w:val="00044736"/>
    <w:rsid w:val="00046250"/>
    <w:rsid w:val="000463EF"/>
    <w:rsid w:val="000465F9"/>
    <w:rsid w:val="00046705"/>
    <w:rsid w:val="00047051"/>
    <w:rsid w:val="000479D8"/>
    <w:rsid w:val="000508CF"/>
    <w:rsid w:val="00050AFC"/>
    <w:rsid w:val="00050BE9"/>
    <w:rsid w:val="00051180"/>
    <w:rsid w:val="000514B4"/>
    <w:rsid w:val="000516E6"/>
    <w:rsid w:val="00051910"/>
    <w:rsid w:val="000523AD"/>
    <w:rsid w:val="000524BD"/>
    <w:rsid w:val="00052A07"/>
    <w:rsid w:val="00052C43"/>
    <w:rsid w:val="00052E6F"/>
    <w:rsid w:val="00053A3B"/>
    <w:rsid w:val="00053B7B"/>
    <w:rsid w:val="00054764"/>
    <w:rsid w:val="00054CF5"/>
    <w:rsid w:val="00055064"/>
    <w:rsid w:val="00057E42"/>
    <w:rsid w:val="000603B3"/>
    <w:rsid w:val="00060475"/>
    <w:rsid w:val="00060D17"/>
    <w:rsid w:val="000612AB"/>
    <w:rsid w:val="00061C55"/>
    <w:rsid w:val="0006268A"/>
    <w:rsid w:val="000628AC"/>
    <w:rsid w:val="00062F53"/>
    <w:rsid w:val="00062F8B"/>
    <w:rsid w:val="00064913"/>
    <w:rsid w:val="00064C9B"/>
    <w:rsid w:val="000650B9"/>
    <w:rsid w:val="0006518E"/>
    <w:rsid w:val="0006546C"/>
    <w:rsid w:val="000664F4"/>
    <w:rsid w:val="000669C6"/>
    <w:rsid w:val="00067171"/>
    <w:rsid w:val="000672EF"/>
    <w:rsid w:val="00067ECA"/>
    <w:rsid w:val="00070593"/>
    <w:rsid w:val="000705A6"/>
    <w:rsid w:val="0007127C"/>
    <w:rsid w:val="000713C1"/>
    <w:rsid w:val="000715CE"/>
    <w:rsid w:val="00072DC2"/>
    <w:rsid w:val="000731DE"/>
    <w:rsid w:val="00075789"/>
    <w:rsid w:val="0007596E"/>
    <w:rsid w:val="0007641E"/>
    <w:rsid w:val="00077461"/>
    <w:rsid w:val="000800B9"/>
    <w:rsid w:val="00080DF4"/>
    <w:rsid w:val="00081060"/>
    <w:rsid w:val="000810DA"/>
    <w:rsid w:val="00081882"/>
    <w:rsid w:val="00082913"/>
    <w:rsid w:val="00083086"/>
    <w:rsid w:val="00083174"/>
    <w:rsid w:val="0008465D"/>
    <w:rsid w:val="00084B1C"/>
    <w:rsid w:val="0008545A"/>
    <w:rsid w:val="000858AB"/>
    <w:rsid w:val="00086018"/>
    <w:rsid w:val="000861F9"/>
    <w:rsid w:val="00086C5B"/>
    <w:rsid w:val="00086C7A"/>
    <w:rsid w:val="0008740E"/>
    <w:rsid w:val="00087789"/>
    <w:rsid w:val="00087A43"/>
    <w:rsid w:val="00090DC5"/>
    <w:rsid w:val="00090FD1"/>
    <w:rsid w:val="00091ABF"/>
    <w:rsid w:val="000921E9"/>
    <w:rsid w:val="000927A5"/>
    <w:rsid w:val="00092AB0"/>
    <w:rsid w:val="00093193"/>
    <w:rsid w:val="00093212"/>
    <w:rsid w:val="000935A4"/>
    <w:rsid w:val="0009411B"/>
    <w:rsid w:val="00094489"/>
    <w:rsid w:val="00094E01"/>
    <w:rsid w:val="00095C54"/>
    <w:rsid w:val="000963F5"/>
    <w:rsid w:val="0009679A"/>
    <w:rsid w:val="00096CC7"/>
    <w:rsid w:val="00096E65"/>
    <w:rsid w:val="00097CA8"/>
    <w:rsid w:val="00097CDE"/>
    <w:rsid w:val="00097E67"/>
    <w:rsid w:val="00097FA2"/>
    <w:rsid w:val="000A0DEE"/>
    <w:rsid w:val="000A173A"/>
    <w:rsid w:val="000A1ECC"/>
    <w:rsid w:val="000A2099"/>
    <w:rsid w:val="000A22A0"/>
    <w:rsid w:val="000A2A4C"/>
    <w:rsid w:val="000A2AE7"/>
    <w:rsid w:val="000A2E20"/>
    <w:rsid w:val="000A314E"/>
    <w:rsid w:val="000A32DC"/>
    <w:rsid w:val="000A3396"/>
    <w:rsid w:val="000A47EC"/>
    <w:rsid w:val="000A4A43"/>
    <w:rsid w:val="000A4EE7"/>
    <w:rsid w:val="000A5414"/>
    <w:rsid w:val="000A6B73"/>
    <w:rsid w:val="000A718D"/>
    <w:rsid w:val="000A720E"/>
    <w:rsid w:val="000A7CA9"/>
    <w:rsid w:val="000A7DC0"/>
    <w:rsid w:val="000B01EE"/>
    <w:rsid w:val="000B1CBB"/>
    <w:rsid w:val="000B2235"/>
    <w:rsid w:val="000B4906"/>
    <w:rsid w:val="000B4C8D"/>
    <w:rsid w:val="000B4E78"/>
    <w:rsid w:val="000B54C0"/>
    <w:rsid w:val="000B59C7"/>
    <w:rsid w:val="000B5DEE"/>
    <w:rsid w:val="000B5F3C"/>
    <w:rsid w:val="000B6743"/>
    <w:rsid w:val="000B6F29"/>
    <w:rsid w:val="000B7900"/>
    <w:rsid w:val="000B7C5F"/>
    <w:rsid w:val="000B7DF6"/>
    <w:rsid w:val="000C0D53"/>
    <w:rsid w:val="000C0E44"/>
    <w:rsid w:val="000C1AD9"/>
    <w:rsid w:val="000C24F9"/>
    <w:rsid w:val="000C30DB"/>
    <w:rsid w:val="000C352B"/>
    <w:rsid w:val="000C3D69"/>
    <w:rsid w:val="000C4FA1"/>
    <w:rsid w:val="000C5FE1"/>
    <w:rsid w:val="000C6ECB"/>
    <w:rsid w:val="000D000B"/>
    <w:rsid w:val="000D15D9"/>
    <w:rsid w:val="000D1DFB"/>
    <w:rsid w:val="000D1E90"/>
    <w:rsid w:val="000D20FE"/>
    <w:rsid w:val="000D3D7D"/>
    <w:rsid w:val="000D6747"/>
    <w:rsid w:val="000D68EE"/>
    <w:rsid w:val="000D6F7E"/>
    <w:rsid w:val="000D760D"/>
    <w:rsid w:val="000D7825"/>
    <w:rsid w:val="000D7A35"/>
    <w:rsid w:val="000E0055"/>
    <w:rsid w:val="000E093C"/>
    <w:rsid w:val="000E1896"/>
    <w:rsid w:val="000E1E1F"/>
    <w:rsid w:val="000E208C"/>
    <w:rsid w:val="000E23CB"/>
    <w:rsid w:val="000E34CF"/>
    <w:rsid w:val="000E3585"/>
    <w:rsid w:val="000E4264"/>
    <w:rsid w:val="000E4714"/>
    <w:rsid w:val="000E4FA6"/>
    <w:rsid w:val="000E51ED"/>
    <w:rsid w:val="000E554D"/>
    <w:rsid w:val="000E558A"/>
    <w:rsid w:val="000E5A72"/>
    <w:rsid w:val="000E6967"/>
    <w:rsid w:val="000E69E6"/>
    <w:rsid w:val="000E6B2B"/>
    <w:rsid w:val="000E71FA"/>
    <w:rsid w:val="000E747B"/>
    <w:rsid w:val="000E7B2E"/>
    <w:rsid w:val="000E7FDB"/>
    <w:rsid w:val="000F09B6"/>
    <w:rsid w:val="000F25F1"/>
    <w:rsid w:val="000F2679"/>
    <w:rsid w:val="000F2E6F"/>
    <w:rsid w:val="000F3E7D"/>
    <w:rsid w:val="000F481F"/>
    <w:rsid w:val="000F55E9"/>
    <w:rsid w:val="000F5B8E"/>
    <w:rsid w:val="000F68A4"/>
    <w:rsid w:val="000F72E4"/>
    <w:rsid w:val="000F7450"/>
    <w:rsid w:val="001003C5"/>
    <w:rsid w:val="00101037"/>
    <w:rsid w:val="00102975"/>
    <w:rsid w:val="00102AA0"/>
    <w:rsid w:val="00102AD0"/>
    <w:rsid w:val="00102D5C"/>
    <w:rsid w:val="001031A5"/>
    <w:rsid w:val="001036B1"/>
    <w:rsid w:val="001044A4"/>
    <w:rsid w:val="00105793"/>
    <w:rsid w:val="00106A78"/>
    <w:rsid w:val="00106F4F"/>
    <w:rsid w:val="00107763"/>
    <w:rsid w:val="0011064D"/>
    <w:rsid w:val="00110A21"/>
    <w:rsid w:val="00110CBB"/>
    <w:rsid w:val="00110E1E"/>
    <w:rsid w:val="00111211"/>
    <w:rsid w:val="00111402"/>
    <w:rsid w:val="00112CD9"/>
    <w:rsid w:val="001149B4"/>
    <w:rsid w:val="00114F34"/>
    <w:rsid w:val="0011507B"/>
    <w:rsid w:val="00115858"/>
    <w:rsid w:val="0011657C"/>
    <w:rsid w:val="00116601"/>
    <w:rsid w:val="001173A1"/>
    <w:rsid w:val="001201CA"/>
    <w:rsid w:val="00121FE8"/>
    <w:rsid w:val="00124790"/>
    <w:rsid w:val="00124925"/>
    <w:rsid w:val="00125366"/>
    <w:rsid w:val="00125E86"/>
    <w:rsid w:val="00126603"/>
    <w:rsid w:val="00126679"/>
    <w:rsid w:val="001277A0"/>
    <w:rsid w:val="00127E9B"/>
    <w:rsid w:val="00130094"/>
    <w:rsid w:val="001301F8"/>
    <w:rsid w:val="0013054F"/>
    <w:rsid w:val="001309F1"/>
    <w:rsid w:val="00130E52"/>
    <w:rsid w:val="00132597"/>
    <w:rsid w:val="00132773"/>
    <w:rsid w:val="00132D10"/>
    <w:rsid w:val="0013372F"/>
    <w:rsid w:val="001340AE"/>
    <w:rsid w:val="001349B7"/>
    <w:rsid w:val="00134EF3"/>
    <w:rsid w:val="00134FB3"/>
    <w:rsid w:val="00137225"/>
    <w:rsid w:val="001379CE"/>
    <w:rsid w:val="00137B7A"/>
    <w:rsid w:val="001413A9"/>
    <w:rsid w:val="00141566"/>
    <w:rsid w:val="0014179A"/>
    <w:rsid w:val="00141FA7"/>
    <w:rsid w:val="00142A3C"/>
    <w:rsid w:val="001435C9"/>
    <w:rsid w:val="0014361D"/>
    <w:rsid w:val="00143A41"/>
    <w:rsid w:val="0014481A"/>
    <w:rsid w:val="00144F86"/>
    <w:rsid w:val="001452F0"/>
    <w:rsid w:val="001454D6"/>
    <w:rsid w:val="00146A75"/>
    <w:rsid w:val="00147E6F"/>
    <w:rsid w:val="001501FF"/>
    <w:rsid w:val="00150751"/>
    <w:rsid w:val="0015194A"/>
    <w:rsid w:val="00151B37"/>
    <w:rsid w:val="00152A32"/>
    <w:rsid w:val="00153918"/>
    <w:rsid w:val="001551E5"/>
    <w:rsid w:val="00157306"/>
    <w:rsid w:val="00160937"/>
    <w:rsid w:val="00161539"/>
    <w:rsid w:val="0016349A"/>
    <w:rsid w:val="00164128"/>
    <w:rsid w:val="00164567"/>
    <w:rsid w:val="00164A61"/>
    <w:rsid w:val="00166895"/>
    <w:rsid w:val="00166E1D"/>
    <w:rsid w:val="00166F8E"/>
    <w:rsid w:val="00167862"/>
    <w:rsid w:val="00167C50"/>
    <w:rsid w:val="001707B9"/>
    <w:rsid w:val="00171E0C"/>
    <w:rsid w:val="00172018"/>
    <w:rsid w:val="0017313F"/>
    <w:rsid w:val="0017315C"/>
    <w:rsid w:val="00173D55"/>
    <w:rsid w:val="00173DBF"/>
    <w:rsid w:val="0017403C"/>
    <w:rsid w:val="00174072"/>
    <w:rsid w:val="00174977"/>
    <w:rsid w:val="0017518F"/>
    <w:rsid w:val="00175492"/>
    <w:rsid w:val="00177851"/>
    <w:rsid w:val="001802A2"/>
    <w:rsid w:val="00180A32"/>
    <w:rsid w:val="00180DC1"/>
    <w:rsid w:val="00180F44"/>
    <w:rsid w:val="0018153F"/>
    <w:rsid w:val="00181FD7"/>
    <w:rsid w:val="0018275B"/>
    <w:rsid w:val="00182D96"/>
    <w:rsid w:val="001830C7"/>
    <w:rsid w:val="00184046"/>
    <w:rsid w:val="001847A9"/>
    <w:rsid w:val="0018587A"/>
    <w:rsid w:val="00185D15"/>
    <w:rsid w:val="001864FA"/>
    <w:rsid w:val="0018750E"/>
    <w:rsid w:val="00187670"/>
    <w:rsid w:val="00187A3E"/>
    <w:rsid w:val="00187C05"/>
    <w:rsid w:val="00190677"/>
    <w:rsid w:val="0019186B"/>
    <w:rsid w:val="00192196"/>
    <w:rsid w:val="00193051"/>
    <w:rsid w:val="00193443"/>
    <w:rsid w:val="00193653"/>
    <w:rsid w:val="001943A0"/>
    <w:rsid w:val="00194640"/>
    <w:rsid w:val="001959CD"/>
    <w:rsid w:val="001960D3"/>
    <w:rsid w:val="00197BC3"/>
    <w:rsid w:val="001A0845"/>
    <w:rsid w:val="001A0851"/>
    <w:rsid w:val="001A1D84"/>
    <w:rsid w:val="001A2944"/>
    <w:rsid w:val="001A38CA"/>
    <w:rsid w:val="001A5458"/>
    <w:rsid w:val="001A60AB"/>
    <w:rsid w:val="001A76E9"/>
    <w:rsid w:val="001A7ADE"/>
    <w:rsid w:val="001A7B5A"/>
    <w:rsid w:val="001B01BF"/>
    <w:rsid w:val="001B0221"/>
    <w:rsid w:val="001B0867"/>
    <w:rsid w:val="001B0A0C"/>
    <w:rsid w:val="001B0B3D"/>
    <w:rsid w:val="001B1069"/>
    <w:rsid w:val="001B1EF7"/>
    <w:rsid w:val="001B2C9C"/>
    <w:rsid w:val="001B3107"/>
    <w:rsid w:val="001B35AF"/>
    <w:rsid w:val="001B3BC3"/>
    <w:rsid w:val="001B4200"/>
    <w:rsid w:val="001B5105"/>
    <w:rsid w:val="001B5490"/>
    <w:rsid w:val="001B557C"/>
    <w:rsid w:val="001B5C85"/>
    <w:rsid w:val="001B650B"/>
    <w:rsid w:val="001B6A72"/>
    <w:rsid w:val="001B7DAF"/>
    <w:rsid w:val="001C00A4"/>
    <w:rsid w:val="001C039D"/>
    <w:rsid w:val="001C066D"/>
    <w:rsid w:val="001C06FF"/>
    <w:rsid w:val="001C0F2E"/>
    <w:rsid w:val="001C12AC"/>
    <w:rsid w:val="001C16E8"/>
    <w:rsid w:val="001C172F"/>
    <w:rsid w:val="001C1B6B"/>
    <w:rsid w:val="001C1EBE"/>
    <w:rsid w:val="001C2964"/>
    <w:rsid w:val="001C368F"/>
    <w:rsid w:val="001C3AEE"/>
    <w:rsid w:val="001C44FF"/>
    <w:rsid w:val="001C4A59"/>
    <w:rsid w:val="001C61C8"/>
    <w:rsid w:val="001C6691"/>
    <w:rsid w:val="001C776C"/>
    <w:rsid w:val="001C7868"/>
    <w:rsid w:val="001D0054"/>
    <w:rsid w:val="001D0521"/>
    <w:rsid w:val="001D124C"/>
    <w:rsid w:val="001D156D"/>
    <w:rsid w:val="001D1A8F"/>
    <w:rsid w:val="001D295C"/>
    <w:rsid w:val="001D3575"/>
    <w:rsid w:val="001D3A6E"/>
    <w:rsid w:val="001D3AF4"/>
    <w:rsid w:val="001D4E2A"/>
    <w:rsid w:val="001D57FE"/>
    <w:rsid w:val="001D6CC7"/>
    <w:rsid w:val="001D7160"/>
    <w:rsid w:val="001D7A23"/>
    <w:rsid w:val="001D7CB0"/>
    <w:rsid w:val="001D7F24"/>
    <w:rsid w:val="001E00EB"/>
    <w:rsid w:val="001E06BF"/>
    <w:rsid w:val="001E09AF"/>
    <w:rsid w:val="001E0B17"/>
    <w:rsid w:val="001E1C4A"/>
    <w:rsid w:val="001E2820"/>
    <w:rsid w:val="001E2EA8"/>
    <w:rsid w:val="001E3684"/>
    <w:rsid w:val="001E38B0"/>
    <w:rsid w:val="001E4164"/>
    <w:rsid w:val="001E4B77"/>
    <w:rsid w:val="001E4CFB"/>
    <w:rsid w:val="001E6C52"/>
    <w:rsid w:val="001E7321"/>
    <w:rsid w:val="001E7D63"/>
    <w:rsid w:val="001F0818"/>
    <w:rsid w:val="001F0861"/>
    <w:rsid w:val="001F0A2C"/>
    <w:rsid w:val="001F1076"/>
    <w:rsid w:val="001F1422"/>
    <w:rsid w:val="001F2023"/>
    <w:rsid w:val="001F23C9"/>
    <w:rsid w:val="001F2CF8"/>
    <w:rsid w:val="001F3072"/>
    <w:rsid w:val="001F3469"/>
    <w:rsid w:val="001F4278"/>
    <w:rsid w:val="001F51C1"/>
    <w:rsid w:val="001F51FC"/>
    <w:rsid w:val="001F620A"/>
    <w:rsid w:val="001F6ED5"/>
    <w:rsid w:val="001F782C"/>
    <w:rsid w:val="001F7932"/>
    <w:rsid w:val="001F7B20"/>
    <w:rsid w:val="002009B6"/>
    <w:rsid w:val="00200FDE"/>
    <w:rsid w:val="00201B15"/>
    <w:rsid w:val="00201B5E"/>
    <w:rsid w:val="0020247A"/>
    <w:rsid w:val="0020265A"/>
    <w:rsid w:val="00203137"/>
    <w:rsid w:val="00203151"/>
    <w:rsid w:val="002036BA"/>
    <w:rsid w:val="00203E98"/>
    <w:rsid w:val="00204A91"/>
    <w:rsid w:val="00205193"/>
    <w:rsid w:val="002074BE"/>
    <w:rsid w:val="002078DC"/>
    <w:rsid w:val="002079A1"/>
    <w:rsid w:val="00210EA8"/>
    <w:rsid w:val="00211A4E"/>
    <w:rsid w:val="002136E2"/>
    <w:rsid w:val="00213E19"/>
    <w:rsid w:val="00214641"/>
    <w:rsid w:val="00214D22"/>
    <w:rsid w:val="00214E21"/>
    <w:rsid w:val="00214F40"/>
    <w:rsid w:val="00215116"/>
    <w:rsid w:val="002165A8"/>
    <w:rsid w:val="00216C56"/>
    <w:rsid w:val="00217CAE"/>
    <w:rsid w:val="00217CCE"/>
    <w:rsid w:val="00220649"/>
    <w:rsid w:val="00221191"/>
    <w:rsid w:val="00221A62"/>
    <w:rsid w:val="00221CB2"/>
    <w:rsid w:val="00222099"/>
    <w:rsid w:val="0022230D"/>
    <w:rsid w:val="00222A8C"/>
    <w:rsid w:val="00222E36"/>
    <w:rsid w:val="00223016"/>
    <w:rsid w:val="002235B8"/>
    <w:rsid w:val="00223B99"/>
    <w:rsid w:val="00223BB8"/>
    <w:rsid w:val="00224503"/>
    <w:rsid w:val="002245A6"/>
    <w:rsid w:val="002257DA"/>
    <w:rsid w:val="002266B1"/>
    <w:rsid w:val="00226ED2"/>
    <w:rsid w:val="00227319"/>
    <w:rsid w:val="00230088"/>
    <w:rsid w:val="002300D6"/>
    <w:rsid w:val="002310FB"/>
    <w:rsid w:val="002314C5"/>
    <w:rsid w:val="00231DC4"/>
    <w:rsid w:val="00231E8E"/>
    <w:rsid w:val="00233592"/>
    <w:rsid w:val="00233DCC"/>
    <w:rsid w:val="00234A73"/>
    <w:rsid w:val="00235C7E"/>
    <w:rsid w:val="00235DBD"/>
    <w:rsid w:val="00236102"/>
    <w:rsid w:val="00236D0D"/>
    <w:rsid w:val="00240487"/>
    <w:rsid w:val="00240A1D"/>
    <w:rsid w:val="00240B66"/>
    <w:rsid w:val="0024165E"/>
    <w:rsid w:val="00241B90"/>
    <w:rsid w:val="00242C6A"/>
    <w:rsid w:val="002431A7"/>
    <w:rsid w:val="0024505E"/>
    <w:rsid w:val="00246AB8"/>
    <w:rsid w:val="00246AE9"/>
    <w:rsid w:val="00246E2B"/>
    <w:rsid w:val="00247D79"/>
    <w:rsid w:val="00247E0B"/>
    <w:rsid w:val="002504E6"/>
    <w:rsid w:val="00250F3F"/>
    <w:rsid w:val="002517D5"/>
    <w:rsid w:val="00251828"/>
    <w:rsid w:val="0025330A"/>
    <w:rsid w:val="00253DA1"/>
    <w:rsid w:val="00256998"/>
    <w:rsid w:val="00257560"/>
    <w:rsid w:val="00257D9A"/>
    <w:rsid w:val="00257DCC"/>
    <w:rsid w:val="00261DBA"/>
    <w:rsid w:val="00262260"/>
    <w:rsid w:val="00262764"/>
    <w:rsid w:val="0026289A"/>
    <w:rsid w:val="00263163"/>
    <w:rsid w:val="00264C4A"/>
    <w:rsid w:val="002676B7"/>
    <w:rsid w:val="002679ED"/>
    <w:rsid w:val="00267C49"/>
    <w:rsid w:val="002702D2"/>
    <w:rsid w:val="002704BE"/>
    <w:rsid w:val="00270C85"/>
    <w:rsid w:val="002710BB"/>
    <w:rsid w:val="00271179"/>
    <w:rsid w:val="00272472"/>
    <w:rsid w:val="00272E79"/>
    <w:rsid w:val="002733FC"/>
    <w:rsid w:val="002734BE"/>
    <w:rsid w:val="00273F04"/>
    <w:rsid w:val="0027424D"/>
    <w:rsid w:val="00274A9A"/>
    <w:rsid w:val="002753D1"/>
    <w:rsid w:val="002758D5"/>
    <w:rsid w:val="00276450"/>
    <w:rsid w:val="002766E7"/>
    <w:rsid w:val="00277C38"/>
    <w:rsid w:val="00280035"/>
    <w:rsid w:val="0028021C"/>
    <w:rsid w:val="00280371"/>
    <w:rsid w:val="00280EEC"/>
    <w:rsid w:val="00281AE3"/>
    <w:rsid w:val="0028282A"/>
    <w:rsid w:val="00282A21"/>
    <w:rsid w:val="00282FDB"/>
    <w:rsid w:val="00283698"/>
    <w:rsid w:val="002837A9"/>
    <w:rsid w:val="0028381A"/>
    <w:rsid w:val="00283A23"/>
    <w:rsid w:val="00284B12"/>
    <w:rsid w:val="00284BF9"/>
    <w:rsid w:val="002857D3"/>
    <w:rsid w:val="0028625E"/>
    <w:rsid w:val="00286CB9"/>
    <w:rsid w:val="00287597"/>
    <w:rsid w:val="00287665"/>
    <w:rsid w:val="00290934"/>
    <w:rsid w:val="00290D50"/>
    <w:rsid w:val="0029205E"/>
    <w:rsid w:val="00292106"/>
    <w:rsid w:val="00292EB8"/>
    <w:rsid w:val="00292F46"/>
    <w:rsid w:val="002935CB"/>
    <w:rsid w:val="00293D20"/>
    <w:rsid w:val="00296105"/>
    <w:rsid w:val="00296307"/>
    <w:rsid w:val="00296400"/>
    <w:rsid w:val="00297066"/>
    <w:rsid w:val="00297715"/>
    <w:rsid w:val="00297DD5"/>
    <w:rsid w:val="002A0EB0"/>
    <w:rsid w:val="002A2F19"/>
    <w:rsid w:val="002A3978"/>
    <w:rsid w:val="002A5B88"/>
    <w:rsid w:val="002A61FD"/>
    <w:rsid w:val="002A6247"/>
    <w:rsid w:val="002A68D7"/>
    <w:rsid w:val="002A6D28"/>
    <w:rsid w:val="002A7B89"/>
    <w:rsid w:val="002B0905"/>
    <w:rsid w:val="002B0B83"/>
    <w:rsid w:val="002B190C"/>
    <w:rsid w:val="002B1951"/>
    <w:rsid w:val="002B1BB0"/>
    <w:rsid w:val="002B1DD4"/>
    <w:rsid w:val="002B1EF3"/>
    <w:rsid w:val="002B1F97"/>
    <w:rsid w:val="002B2C72"/>
    <w:rsid w:val="002B3C3D"/>
    <w:rsid w:val="002B3E86"/>
    <w:rsid w:val="002B4440"/>
    <w:rsid w:val="002B47C8"/>
    <w:rsid w:val="002B4B0A"/>
    <w:rsid w:val="002B4C10"/>
    <w:rsid w:val="002B4FDA"/>
    <w:rsid w:val="002B5448"/>
    <w:rsid w:val="002B5E5E"/>
    <w:rsid w:val="002B62E3"/>
    <w:rsid w:val="002B6B43"/>
    <w:rsid w:val="002B6D0E"/>
    <w:rsid w:val="002B7F80"/>
    <w:rsid w:val="002C03F0"/>
    <w:rsid w:val="002C09C7"/>
    <w:rsid w:val="002C0C1D"/>
    <w:rsid w:val="002C27F8"/>
    <w:rsid w:val="002C2AB7"/>
    <w:rsid w:val="002C2B8C"/>
    <w:rsid w:val="002C3727"/>
    <w:rsid w:val="002C4231"/>
    <w:rsid w:val="002C5563"/>
    <w:rsid w:val="002C5BAD"/>
    <w:rsid w:val="002C6B27"/>
    <w:rsid w:val="002C6CE1"/>
    <w:rsid w:val="002C7279"/>
    <w:rsid w:val="002C7559"/>
    <w:rsid w:val="002D00ED"/>
    <w:rsid w:val="002D0A4D"/>
    <w:rsid w:val="002D14E4"/>
    <w:rsid w:val="002D163C"/>
    <w:rsid w:val="002D1F5E"/>
    <w:rsid w:val="002D225E"/>
    <w:rsid w:val="002D2782"/>
    <w:rsid w:val="002D2FCB"/>
    <w:rsid w:val="002D36FF"/>
    <w:rsid w:val="002D6E4E"/>
    <w:rsid w:val="002D7596"/>
    <w:rsid w:val="002D75BF"/>
    <w:rsid w:val="002E0AAB"/>
    <w:rsid w:val="002E1182"/>
    <w:rsid w:val="002E1293"/>
    <w:rsid w:val="002E19DE"/>
    <w:rsid w:val="002E1B44"/>
    <w:rsid w:val="002E1C84"/>
    <w:rsid w:val="002E1CB6"/>
    <w:rsid w:val="002E1CE5"/>
    <w:rsid w:val="002E4524"/>
    <w:rsid w:val="002E4573"/>
    <w:rsid w:val="002E45AC"/>
    <w:rsid w:val="002E4C1A"/>
    <w:rsid w:val="002E52BD"/>
    <w:rsid w:val="002E5949"/>
    <w:rsid w:val="002E5C10"/>
    <w:rsid w:val="002E6064"/>
    <w:rsid w:val="002E61F2"/>
    <w:rsid w:val="002E6B83"/>
    <w:rsid w:val="002E6BB5"/>
    <w:rsid w:val="002E77A0"/>
    <w:rsid w:val="002E7FC5"/>
    <w:rsid w:val="002F0E30"/>
    <w:rsid w:val="002F2E3A"/>
    <w:rsid w:val="002F325E"/>
    <w:rsid w:val="002F3278"/>
    <w:rsid w:val="002F330B"/>
    <w:rsid w:val="002F3384"/>
    <w:rsid w:val="002F3DBE"/>
    <w:rsid w:val="002F4170"/>
    <w:rsid w:val="002F5EA7"/>
    <w:rsid w:val="002F66B0"/>
    <w:rsid w:val="002F7F20"/>
    <w:rsid w:val="00300E85"/>
    <w:rsid w:val="003015A2"/>
    <w:rsid w:val="00301AB1"/>
    <w:rsid w:val="003025EE"/>
    <w:rsid w:val="00302924"/>
    <w:rsid w:val="003032B9"/>
    <w:rsid w:val="0030350E"/>
    <w:rsid w:val="003041C3"/>
    <w:rsid w:val="00304882"/>
    <w:rsid w:val="00305A86"/>
    <w:rsid w:val="00305C35"/>
    <w:rsid w:val="00306A5D"/>
    <w:rsid w:val="00306C34"/>
    <w:rsid w:val="00306E85"/>
    <w:rsid w:val="00306F15"/>
    <w:rsid w:val="003072EF"/>
    <w:rsid w:val="003075E0"/>
    <w:rsid w:val="003076F6"/>
    <w:rsid w:val="00307727"/>
    <w:rsid w:val="00307758"/>
    <w:rsid w:val="00310CF2"/>
    <w:rsid w:val="00310FA4"/>
    <w:rsid w:val="003116B5"/>
    <w:rsid w:val="00311C85"/>
    <w:rsid w:val="00311E7E"/>
    <w:rsid w:val="003120C7"/>
    <w:rsid w:val="00312E7D"/>
    <w:rsid w:val="003137B3"/>
    <w:rsid w:val="003140DE"/>
    <w:rsid w:val="00314B03"/>
    <w:rsid w:val="00314E81"/>
    <w:rsid w:val="00315973"/>
    <w:rsid w:val="00316369"/>
    <w:rsid w:val="00316702"/>
    <w:rsid w:val="003167D6"/>
    <w:rsid w:val="00316C1B"/>
    <w:rsid w:val="00317ED5"/>
    <w:rsid w:val="00320E06"/>
    <w:rsid w:val="00320E16"/>
    <w:rsid w:val="003221D5"/>
    <w:rsid w:val="003221D7"/>
    <w:rsid w:val="003227FA"/>
    <w:rsid w:val="00322BB2"/>
    <w:rsid w:val="00323CE8"/>
    <w:rsid w:val="003241F2"/>
    <w:rsid w:val="0032468E"/>
    <w:rsid w:val="003259B2"/>
    <w:rsid w:val="00325A9D"/>
    <w:rsid w:val="003273F2"/>
    <w:rsid w:val="00327620"/>
    <w:rsid w:val="00330050"/>
    <w:rsid w:val="00331814"/>
    <w:rsid w:val="003321BA"/>
    <w:rsid w:val="00332539"/>
    <w:rsid w:val="00332D4E"/>
    <w:rsid w:val="00332E4A"/>
    <w:rsid w:val="00333D5E"/>
    <w:rsid w:val="003346F0"/>
    <w:rsid w:val="0033509B"/>
    <w:rsid w:val="003359A8"/>
    <w:rsid w:val="00337821"/>
    <w:rsid w:val="00337AC9"/>
    <w:rsid w:val="00342293"/>
    <w:rsid w:val="00343502"/>
    <w:rsid w:val="00344983"/>
    <w:rsid w:val="00345A74"/>
    <w:rsid w:val="00345CC4"/>
    <w:rsid w:val="003465F0"/>
    <w:rsid w:val="00346670"/>
    <w:rsid w:val="00346A3A"/>
    <w:rsid w:val="00346B6B"/>
    <w:rsid w:val="003472FF"/>
    <w:rsid w:val="00347509"/>
    <w:rsid w:val="003478CA"/>
    <w:rsid w:val="00347D2E"/>
    <w:rsid w:val="00350276"/>
    <w:rsid w:val="0035027E"/>
    <w:rsid w:val="003503E3"/>
    <w:rsid w:val="00350750"/>
    <w:rsid w:val="0035098D"/>
    <w:rsid w:val="0035193F"/>
    <w:rsid w:val="00351D03"/>
    <w:rsid w:val="00351E3D"/>
    <w:rsid w:val="003523AD"/>
    <w:rsid w:val="00352C9B"/>
    <w:rsid w:val="00352D13"/>
    <w:rsid w:val="003533AA"/>
    <w:rsid w:val="00354604"/>
    <w:rsid w:val="00354CC0"/>
    <w:rsid w:val="00354F59"/>
    <w:rsid w:val="00354FB0"/>
    <w:rsid w:val="00355BDF"/>
    <w:rsid w:val="00356DB0"/>
    <w:rsid w:val="00357A2F"/>
    <w:rsid w:val="00357EF7"/>
    <w:rsid w:val="00360001"/>
    <w:rsid w:val="0036116A"/>
    <w:rsid w:val="003625E5"/>
    <w:rsid w:val="00362BAE"/>
    <w:rsid w:val="0036354D"/>
    <w:rsid w:val="00363B97"/>
    <w:rsid w:val="003644DB"/>
    <w:rsid w:val="00364A5C"/>
    <w:rsid w:val="00364F84"/>
    <w:rsid w:val="0036502C"/>
    <w:rsid w:val="00365181"/>
    <w:rsid w:val="00365677"/>
    <w:rsid w:val="003657AE"/>
    <w:rsid w:val="003666B2"/>
    <w:rsid w:val="00371A0A"/>
    <w:rsid w:val="00371AB4"/>
    <w:rsid w:val="00372450"/>
    <w:rsid w:val="0037250B"/>
    <w:rsid w:val="0037266C"/>
    <w:rsid w:val="00372672"/>
    <w:rsid w:val="003741A9"/>
    <w:rsid w:val="0037478E"/>
    <w:rsid w:val="00374886"/>
    <w:rsid w:val="00374B58"/>
    <w:rsid w:val="00374F3B"/>
    <w:rsid w:val="00375F30"/>
    <w:rsid w:val="003760DD"/>
    <w:rsid w:val="003760EA"/>
    <w:rsid w:val="003762FF"/>
    <w:rsid w:val="00376345"/>
    <w:rsid w:val="0037636C"/>
    <w:rsid w:val="00376FE6"/>
    <w:rsid w:val="00377331"/>
    <w:rsid w:val="00377A4E"/>
    <w:rsid w:val="0038032D"/>
    <w:rsid w:val="003815EC"/>
    <w:rsid w:val="00381A3C"/>
    <w:rsid w:val="00381D2E"/>
    <w:rsid w:val="00382148"/>
    <w:rsid w:val="00382400"/>
    <w:rsid w:val="003831D1"/>
    <w:rsid w:val="003843CC"/>
    <w:rsid w:val="0038463C"/>
    <w:rsid w:val="003847CE"/>
    <w:rsid w:val="00385DD7"/>
    <w:rsid w:val="00386501"/>
    <w:rsid w:val="00387289"/>
    <w:rsid w:val="00390D2D"/>
    <w:rsid w:val="00390DDC"/>
    <w:rsid w:val="003924F9"/>
    <w:rsid w:val="0039409A"/>
    <w:rsid w:val="00395742"/>
    <w:rsid w:val="003957FB"/>
    <w:rsid w:val="00395A56"/>
    <w:rsid w:val="003967B0"/>
    <w:rsid w:val="00397209"/>
    <w:rsid w:val="00397C2C"/>
    <w:rsid w:val="00397C38"/>
    <w:rsid w:val="00397F96"/>
    <w:rsid w:val="003A0228"/>
    <w:rsid w:val="003A06C5"/>
    <w:rsid w:val="003A079B"/>
    <w:rsid w:val="003A0CD9"/>
    <w:rsid w:val="003A13C2"/>
    <w:rsid w:val="003A1C1D"/>
    <w:rsid w:val="003A2D11"/>
    <w:rsid w:val="003A346D"/>
    <w:rsid w:val="003A34D2"/>
    <w:rsid w:val="003A3A26"/>
    <w:rsid w:val="003A4726"/>
    <w:rsid w:val="003A49A7"/>
    <w:rsid w:val="003A5B6C"/>
    <w:rsid w:val="003A69F8"/>
    <w:rsid w:val="003B210D"/>
    <w:rsid w:val="003B29AB"/>
    <w:rsid w:val="003B2B4A"/>
    <w:rsid w:val="003B3016"/>
    <w:rsid w:val="003B565F"/>
    <w:rsid w:val="003B5776"/>
    <w:rsid w:val="003B5970"/>
    <w:rsid w:val="003B5BC3"/>
    <w:rsid w:val="003B5E74"/>
    <w:rsid w:val="003B6260"/>
    <w:rsid w:val="003B6661"/>
    <w:rsid w:val="003B6990"/>
    <w:rsid w:val="003B6C31"/>
    <w:rsid w:val="003B6DF5"/>
    <w:rsid w:val="003B7017"/>
    <w:rsid w:val="003B7A57"/>
    <w:rsid w:val="003C06D2"/>
    <w:rsid w:val="003C1D92"/>
    <w:rsid w:val="003C20F9"/>
    <w:rsid w:val="003C22B7"/>
    <w:rsid w:val="003C23EF"/>
    <w:rsid w:val="003C2903"/>
    <w:rsid w:val="003C2CA8"/>
    <w:rsid w:val="003C30E0"/>
    <w:rsid w:val="003C491D"/>
    <w:rsid w:val="003C5F96"/>
    <w:rsid w:val="003C7D47"/>
    <w:rsid w:val="003D086A"/>
    <w:rsid w:val="003D0ABC"/>
    <w:rsid w:val="003D15C6"/>
    <w:rsid w:val="003D1989"/>
    <w:rsid w:val="003D1B60"/>
    <w:rsid w:val="003D20E1"/>
    <w:rsid w:val="003D2D38"/>
    <w:rsid w:val="003D33CB"/>
    <w:rsid w:val="003D3F4E"/>
    <w:rsid w:val="003D42B0"/>
    <w:rsid w:val="003D470D"/>
    <w:rsid w:val="003D4D08"/>
    <w:rsid w:val="003D4E9E"/>
    <w:rsid w:val="003D5311"/>
    <w:rsid w:val="003D60C0"/>
    <w:rsid w:val="003D6A3D"/>
    <w:rsid w:val="003E0C65"/>
    <w:rsid w:val="003E0D45"/>
    <w:rsid w:val="003E1934"/>
    <w:rsid w:val="003E1ADF"/>
    <w:rsid w:val="003E200A"/>
    <w:rsid w:val="003E2B36"/>
    <w:rsid w:val="003E2C54"/>
    <w:rsid w:val="003E3575"/>
    <w:rsid w:val="003E40C7"/>
    <w:rsid w:val="003E4DF9"/>
    <w:rsid w:val="003E574B"/>
    <w:rsid w:val="003E6874"/>
    <w:rsid w:val="003E6D12"/>
    <w:rsid w:val="003E7B5E"/>
    <w:rsid w:val="003E7BC9"/>
    <w:rsid w:val="003F0267"/>
    <w:rsid w:val="003F09F1"/>
    <w:rsid w:val="003F0A3E"/>
    <w:rsid w:val="003F0D74"/>
    <w:rsid w:val="003F179D"/>
    <w:rsid w:val="003F1B92"/>
    <w:rsid w:val="003F23FA"/>
    <w:rsid w:val="003F2A84"/>
    <w:rsid w:val="003F3650"/>
    <w:rsid w:val="003F3740"/>
    <w:rsid w:val="003F40F5"/>
    <w:rsid w:val="003F4457"/>
    <w:rsid w:val="003F4CF3"/>
    <w:rsid w:val="003F6333"/>
    <w:rsid w:val="003F6726"/>
    <w:rsid w:val="003F6876"/>
    <w:rsid w:val="003F79F0"/>
    <w:rsid w:val="003F7D04"/>
    <w:rsid w:val="00400973"/>
    <w:rsid w:val="00400E55"/>
    <w:rsid w:val="00400FCD"/>
    <w:rsid w:val="00401380"/>
    <w:rsid w:val="00401CCD"/>
    <w:rsid w:val="0040249A"/>
    <w:rsid w:val="004031CE"/>
    <w:rsid w:val="00403541"/>
    <w:rsid w:val="0040420E"/>
    <w:rsid w:val="004042DB"/>
    <w:rsid w:val="00404798"/>
    <w:rsid w:val="004067C7"/>
    <w:rsid w:val="00406F25"/>
    <w:rsid w:val="00406F3D"/>
    <w:rsid w:val="004078ED"/>
    <w:rsid w:val="00407CB7"/>
    <w:rsid w:val="00407F26"/>
    <w:rsid w:val="00407F35"/>
    <w:rsid w:val="00410286"/>
    <w:rsid w:val="00410AA8"/>
    <w:rsid w:val="00410CF3"/>
    <w:rsid w:val="004124A7"/>
    <w:rsid w:val="004129DE"/>
    <w:rsid w:val="00412A7F"/>
    <w:rsid w:val="00413101"/>
    <w:rsid w:val="004149CE"/>
    <w:rsid w:val="00414CCF"/>
    <w:rsid w:val="004157D6"/>
    <w:rsid w:val="00416937"/>
    <w:rsid w:val="00417673"/>
    <w:rsid w:val="0041774C"/>
    <w:rsid w:val="00417D37"/>
    <w:rsid w:val="004217F7"/>
    <w:rsid w:val="00421CD7"/>
    <w:rsid w:val="00421E5B"/>
    <w:rsid w:val="00422C07"/>
    <w:rsid w:val="00422D1F"/>
    <w:rsid w:val="00423CCA"/>
    <w:rsid w:val="00424702"/>
    <w:rsid w:val="00424B56"/>
    <w:rsid w:val="004258F5"/>
    <w:rsid w:val="00425B04"/>
    <w:rsid w:val="004261BA"/>
    <w:rsid w:val="00426B63"/>
    <w:rsid w:val="00427240"/>
    <w:rsid w:val="004272A9"/>
    <w:rsid w:val="00430620"/>
    <w:rsid w:val="00430FA5"/>
    <w:rsid w:val="004314E9"/>
    <w:rsid w:val="0043210A"/>
    <w:rsid w:val="0043291C"/>
    <w:rsid w:val="00432DD8"/>
    <w:rsid w:val="00432FF2"/>
    <w:rsid w:val="00433C77"/>
    <w:rsid w:val="004344F0"/>
    <w:rsid w:val="00435864"/>
    <w:rsid w:val="00435C79"/>
    <w:rsid w:val="00435F46"/>
    <w:rsid w:val="00436069"/>
    <w:rsid w:val="0043694F"/>
    <w:rsid w:val="00436E5D"/>
    <w:rsid w:val="00437172"/>
    <w:rsid w:val="00437FB3"/>
    <w:rsid w:val="0044068A"/>
    <w:rsid w:val="0044093C"/>
    <w:rsid w:val="00441158"/>
    <w:rsid w:val="00442333"/>
    <w:rsid w:val="00442679"/>
    <w:rsid w:val="00443031"/>
    <w:rsid w:val="0044373C"/>
    <w:rsid w:val="00443F15"/>
    <w:rsid w:val="00444B64"/>
    <w:rsid w:val="0044554B"/>
    <w:rsid w:val="00445E7E"/>
    <w:rsid w:val="00445F07"/>
    <w:rsid w:val="00450622"/>
    <w:rsid w:val="00450DB6"/>
    <w:rsid w:val="00450F5D"/>
    <w:rsid w:val="00451097"/>
    <w:rsid w:val="004511EC"/>
    <w:rsid w:val="00452436"/>
    <w:rsid w:val="00452BD3"/>
    <w:rsid w:val="00453327"/>
    <w:rsid w:val="00453B55"/>
    <w:rsid w:val="004553DA"/>
    <w:rsid w:val="004555BD"/>
    <w:rsid w:val="00455F7B"/>
    <w:rsid w:val="00456CE6"/>
    <w:rsid w:val="004577AE"/>
    <w:rsid w:val="00457EE8"/>
    <w:rsid w:val="004605BC"/>
    <w:rsid w:val="0046121E"/>
    <w:rsid w:val="00461790"/>
    <w:rsid w:val="00461BF6"/>
    <w:rsid w:val="00461D82"/>
    <w:rsid w:val="00461F56"/>
    <w:rsid w:val="0046239D"/>
    <w:rsid w:val="0046340F"/>
    <w:rsid w:val="004636E0"/>
    <w:rsid w:val="00463FA2"/>
    <w:rsid w:val="00464101"/>
    <w:rsid w:val="00464BC9"/>
    <w:rsid w:val="00465009"/>
    <w:rsid w:val="004656B4"/>
    <w:rsid w:val="00466A00"/>
    <w:rsid w:val="0046731E"/>
    <w:rsid w:val="00470018"/>
    <w:rsid w:val="00470583"/>
    <w:rsid w:val="0047076C"/>
    <w:rsid w:val="004709E9"/>
    <w:rsid w:val="00470FE5"/>
    <w:rsid w:val="00471231"/>
    <w:rsid w:val="00471DCE"/>
    <w:rsid w:val="004720BF"/>
    <w:rsid w:val="004726F8"/>
    <w:rsid w:val="0047341C"/>
    <w:rsid w:val="00474DA6"/>
    <w:rsid w:val="004750E7"/>
    <w:rsid w:val="004753EF"/>
    <w:rsid w:val="00475897"/>
    <w:rsid w:val="00475913"/>
    <w:rsid w:val="0047610E"/>
    <w:rsid w:val="00476768"/>
    <w:rsid w:val="00476B26"/>
    <w:rsid w:val="004775C5"/>
    <w:rsid w:val="00477798"/>
    <w:rsid w:val="0047782C"/>
    <w:rsid w:val="0048232F"/>
    <w:rsid w:val="00482B7F"/>
    <w:rsid w:val="004831E9"/>
    <w:rsid w:val="004834CF"/>
    <w:rsid w:val="00483ABD"/>
    <w:rsid w:val="004843D8"/>
    <w:rsid w:val="00484A25"/>
    <w:rsid w:val="00484A46"/>
    <w:rsid w:val="004902C0"/>
    <w:rsid w:val="00490561"/>
    <w:rsid w:val="00490901"/>
    <w:rsid w:val="00490CC7"/>
    <w:rsid w:val="00494807"/>
    <w:rsid w:val="0049498F"/>
    <w:rsid w:val="004968EF"/>
    <w:rsid w:val="00496C7A"/>
    <w:rsid w:val="0049755A"/>
    <w:rsid w:val="00497607"/>
    <w:rsid w:val="00497679"/>
    <w:rsid w:val="004A0531"/>
    <w:rsid w:val="004A0540"/>
    <w:rsid w:val="004A1FC5"/>
    <w:rsid w:val="004A2C43"/>
    <w:rsid w:val="004A2E7C"/>
    <w:rsid w:val="004A395C"/>
    <w:rsid w:val="004A3DAB"/>
    <w:rsid w:val="004A4088"/>
    <w:rsid w:val="004A4E03"/>
    <w:rsid w:val="004A5157"/>
    <w:rsid w:val="004A64A8"/>
    <w:rsid w:val="004A6604"/>
    <w:rsid w:val="004A6BCD"/>
    <w:rsid w:val="004A7872"/>
    <w:rsid w:val="004A7C87"/>
    <w:rsid w:val="004A7EE1"/>
    <w:rsid w:val="004B08A6"/>
    <w:rsid w:val="004B0BEC"/>
    <w:rsid w:val="004B0E95"/>
    <w:rsid w:val="004B1255"/>
    <w:rsid w:val="004B1CAF"/>
    <w:rsid w:val="004B3E58"/>
    <w:rsid w:val="004B44AB"/>
    <w:rsid w:val="004B4D88"/>
    <w:rsid w:val="004B5D65"/>
    <w:rsid w:val="004B5FE4"/>
    <w:rsid w:val="004B61C6"/>
    <w:rsid w:val="004B68E8"/>
    <w:rsid w:val="004B696A"/>
    <w:rsid w:val="004B6D22"/>
    <w:rsid w:val="004B7A50"/>
    <w:rsid w:val="004B7AFB"/>
    <w:rsid w:val="004C074E"/>
    <w:rsid w:val="004C0A0C"/>
    <w:rsid w:val="004C0D77"/>
    <w:rsid w:val="004C0E32"/>
    <w:rsid w:val="004C1BA1"/>
    <w:rsid w:val="004C255A"/>
    <w:rsid w:val="004C2793"/>
    <w:rsid w:val="004C2942"/>
    <w:rsid w:val="004C2A49"/>
    <w:rsid w:val="004C3434"/>
    <w:rsid w:val="004C3865"/>
    <w:rsid w:val="004C4B9A"/>
    <w:rsid w:val="004C6AC5"/>
    <w:rsid w:val="004C6B8B"/>
    <w:rsid w:val="004C6D0D"/>
    <w:rsid w:val="004C7E5E"/>
    <w:rsid w:val="004D0D98"/>
    <w:rsid w:val="004D0F3A"/>
    <w:rsid w:val="004D1504"/>
    <w:rsid w:val="004D1C53"/>
    <w:rsid w:val="004D2C08"/>
    <w:rsid w:val="004D3DBA"/>
    <w:rsid w:val="004D4F4D"/>
    <w:rsid w:val="004D559A"/>
    <w:rsid w:val="004D5802"/>
    <w:rsid w:val="004D5922"/>
    <w:rsid w:val="004D600F"/>
    <w:rsid w:val="004D6EBB"/>
    <w:rsid w:val="004D7EF0"/>
    <w:rsid w:val="004E0B03"/>
    <w:rsid w:val="004E1334"/>
    <w:rsid w:val="004E2218"/>
    <w:rsid w:val="004E52B1"/>
    <w:rsid w:val="004E5EF2"/>
    <w:rsid w:val="004E5F0B"/>
    <w:rsid w:val="004E644A"/>
    <w:rsid w:val="004E6A67"/>
    <w:rsid w:val="004E6D4C"/>
    <w:rsid w:val="004E7047"/>
    <w:rsid w:val="004E7576"/>
    <w:rsid w:val="004E7BFD"/>
    <w:rsid w:val="004F0060"/>
    <w:rsid w:val="004F0554"/>
    <w:rsid w:val="004F17CA"/>
    <w:rsid w:val="004F1C49"/>
    <w:rsid w:val="004F25C0"/>
    <w:rsid w:val="004F2A4B"/>
    <w:rsid w:val="004F2F97"/>
    <w:rsid w:val="004F30C0"/>
    <w:rsid w:val="004F339B"/>
    <w:rsid w:val="004F3520"/>
    <w:rsid w:val="004F48FD"/>
    <w:rsid w:val="004F54DD"/>
    <w:rsid w:val="004F5AD6"/>
    <w:rsid w:val="004F5C00"/>
    <w:rsid w:val="004F5DAB"/>
    <w:rsid w:val="004F6321"/>
    <w:rsid w:val="004F6AEC"/>
    <w:rsid w:val="004F7D02"/>
    <w:rsid w:val="005014EE"/>
    <w:rsid w:val="0050175E"/>
    <w:rsid w:val="00501A5F"/>
    <w:rsid w:val="00502A22"/>
    <w:rsid w:val="00503ACE"/>
    <w:rsid w:val="0050408A"/>
    <w:rsid w:val="0050466B"/>
    <w:rsid w:val="0050517C"/>
    <w:rsid w:val="00505372"/>
    <w:rsid w:val="00505EF2"/>
    <w:rsid w:val="00505F0C"/>
    <w:rsid w:val="00506DA7"/>
    <w:rsid w:val="00507329"/>
    <w:rsid w:val="005078C6"/>
    <w:rsid w:val="00511073"/>
    <w:rsid w:val="00511EBF"/>
    <w:rsid w:val="0051227E"/>
    <w:rsid w:val="0051256D"/>
    <w:rsid w:val="00512A82"/>
    <w:rsid w:val="00512D00"/>
    <w:rsid w:val="00512E92"/>
    <w:rsid w:val="0051373C"/>
    <w:rsid w:val="00514E38"/>
    <w:rsid w:val="0051621C"/>
    <w:rsid w:val="00516822"/>
    <w:rsid w:val="00516BC2"/>
    <w:rsid w:val="0051732B"/>
    <w:rsid w:val="00517348"/>
    <w:rsid w:val="00517A1A"/>
    <w:rsid w:val="0052123A"/>
    <w:rsid w:val="00521394"/>
    <w:rsid w:val="00522190"/>
    <w:rsid w:val="005225DD"/>
    <w:rsid w:val="005240AF"/>
    <w:rsid w:val="00524A90"/>
    <w:rsid w:val="00524B96"/>
    <w:rsid w:val="00526B85"/>
    <w:rsid w:val="00526C19"/>
    <w:rsid w:val="00526CE9"/>
    <w:rsid w:val="0053090C"/>
    <w:rsid w:val="0053171E"/>
    <w:rsid w:val="0053184F"/>
    <w:rsid w:val="00531C2A"/>
    <w:rsid w:val="00531E7B"/>
    <w:rsid w:val="00533550"/>
    <w:rsid w:val="00535073"/>
    <w:rsid w:val="005356FE"/>
    <w:rsid w:val="005360B3"/>
    <w:rsid w:val="005364D9"/>
    <w:rsid w:val="00537C8F"/>
    <w:rsid w:val="00540522"/>
    <w:rsid w:val="00541159"/>
    <w:rsid w:val="005417DA"/>
    <w:rsid w:val="00541CDC"/>
    <w:rsid w:val="00541E9B"/>
    <w:rsid w:val="00542313"/>
    <w:rsid w:val="00542551"/>
    <w:rsid w:val="00542EB9"/>
    <w:rsid w:val="00542F3C"/>
    <w:rsid w:val="00542FD8"/>
    <w:rsid w:val="00544693"/>
    <w:rsid w:val="0054565E"/>
    <w:rsid w:val="00545B53"/>
    <w:rsid w:val="00545BD2"/>
    <w:rsid w:val="00545CD8"/>
    <w:rsid w:val="005465F5"/>
    <w:rsid w:val="00546F9A"/>
    <w:rsid w:val="005502F9"/>
    <w:rsid w:val="00550708"/>
    <w:rsid w:val="005522DF"/>
    <w:rsid w:val="00552A1D"/>
    <w:rsid w:val="00552B08"/>
    <w:rsid w:val="00552EE1"/>
    <w:rsid w:val="0055308C"/>
    <w:rsid w:val="005540F6"/>
    <w:rsid w:val="00554608"/>
    <w:rsid w:val="00554C7C"/>
    <w:rsid w:val="00555EAD"/>
    <w:rsid w:val="005566D1"/>
    <w:rsid w:val="005578B1"/>
    <w:rsid w:val="00557E32"/>
    <w:rsid w:val="00557F17"/>
    <w:rsid w:val="00560BB2"/>
    <w:rsid w:val="00560CAC"/>
    <w:rsid w:val="00561E0D"/>
    <w:rsid w:val="00562333"/>
    <w:rsid w:val="00562556"/>
    <w:rsid w:val="005636B1"/>
    <w:rsid w:val="00563C46"/>
    <w:rsid w:val="005643B7"/>
    <w:rsid w:val="005654B2"/>
    <w:rsid w:val="00566F2F"/>
    <w:rsid w:val="00567375"/>
    <w:rsid w:val="00570137"/>
    <w:rsid w:val="00570A55"/>
    <w:rsid w:val="00571741"/>
    <w:rsid w:val="00571A1A"/>
    <w:rsid w:val="00572004"/>
    <w:rsid w:val="0057297A"/>
    <w:rsid w:val="00572E5F"/>
    <w:rsid w:val="0057327E"/>
    <w:rsid w:val="005738BD"/>
    <w:rsid w:val="005749BF"/>
    <w:rsid w:val="00574A21"/>
    <w:rsid w:val="0057502B"/>
    <w:rsid w:val="00575645"/>
    <w:rsid w:val="00575C73"/>
    <w:rsid w:val="00577C0A"/>
    <w:rsid w:val="00580480"/>
    <w:rsid w:val="00582A1E"/>
    <w:rsid w:val="00583937"/>
    <w:rsid w:val="0058468E"/>
    <w:rsid w:val="00584DE8"/>
    <w:rsid w:val="0058521E"/>
    <w:rsid w:val="00585548"/>
    <w:rsid w:val="0058579F"/>
    <w:rsid w:val="005859A5"/>
    <w:rsid w:val="005860AE"/>
    <w:rsid w:val="0058657E"/>
    <w:rsid w:val="00587651"/>
    <w:rsid w:val="0059073C"/>
    <w:rsid w:val="00591A74"/>
    <w:rsid w:val="0059223A"/>
    <w:rsid w:val="00592319"/>
    <w:rsid w:val="00593B78"/>
    <w:rsid w:val="00593F27"/>
    <w:rsid w:val="005944C3"/>
    <w:rsid w:val="00594A93"/>
    <w:rsid w:val="00594DB1"/>
    <w:rsid w:val="005954F7"/>
    <w:rsid w:val="00595983"/>
    <w:rsid w:val="00596797"/>
    <w:rsid w:val="00596C96"/>
    <w:rsid w:val="00597913"/>
    <w:rsid w:val="00597E12"/>
    <w:rsid w:val="00597EB9"/>
    <w:rsid w:val="005A0BFB"/>
    <w:rsid w:val="005A1D02"/>
    <w:rsid w:val="005A2FB5"/>
    <w:rsid w:val="005A33BF"/>
    <w:rsid w:val="005A3BCF"/>
    <w:rsid w:val="005A3F20"/>
    <w:rsid w:val="005A4EAD"/>
    <w:rsid w:val="005A57B7"/>
    <w:rsid w:val="005A65B4"/>
    <w:rsid w:val="005A66AE"/>
    <w:rsid w:val="005A6CBA"/>
    <w:rsid w:val="005A79FC"/>
    <w:rsid w:val="005B0922"/>
    <w:rsid w:val="005B0F46"/>
    <w:rsid w:val="005B1C86"/>
    <w:rsid w:val="005B1F08"/>
    <w:rsid w:val="005B2521"/>
    <w:rsid w:val="005B28C7"/>
    <w:rsid w:val="005B2B26"/>
    <w:rsid w:val="005B2B88"/>
    <w:rsid w:val="005B2F75"/>
    <w:rsid w:val="005B3DCB"/>
    <w:rsid w:val="005B4360"/>
    <w:rsid w:val="005B6252"/>
    <w:rsid w:val="005B6A1B"/>
    <w:rsid w:val="005B6CA0"/>
    <w:rsid w:val="005B7468"/>
    <w:rsid w:val="005B7863"/>
    <w:rsid w:val="005B7B1E"/>
    <w:rsid w:val="005C04AC"/>
    <w:rsid w:val="005C1297"/>
    <w:rsid w:val="005C1831"/>
    <w:rsid w:val="005C1E6E"/>
    <w:rsid w:val="005C2046"/>
    <w:rsid w:val="005C2B2D"/>
    <w:rsid w:val="005C3638"/>
    <w:rsid w:val="005C3780"/>
    <w:rsid w:val="005C48F1"/>
    <w:rsid w:val="005C4BA5"/>
    <w:rsid w:val="005C4F95"/>
    <w:rsid w:val="005C564A"/>
    <w:rsid w:val="005C5BF6"/>
    <w:rsid w:val="005C5C53"/>
    <w:rsid w:val="005C5DFE"/>
    <w:rsid w:val="005C60B0"/>
    <w:rsid w:val="005C6643"/>
    <w:rsid w:val="005C7648"/>
    <w:rsid w:val="005C7DF2"/>
    <w:rsid w:val="005D078E"/>
    <w:rsid w:val="005D09C5"/>
    <w:rsid w:val="005D25C1"/>
    <w:rsid w:val="005D580D"/>
    <w:rsid w:val="005D5AE2"/>
    <w:rsid w:val="005D622B"/>
    <w:rsid w:val="005D645A"/>
    <w:rsid w:val="005D7054"/>
    <w:rsid w:val="005E0585"/>
    <w:rsid w:val="005E1249"/>
    <w:rsid w:val="005E1F3F"/>
    <w:rsid w:val="005E2E00"/>
    <w:rsid w:val="005E31FA"/>
    <w:rsid w:val="005E38FD"/>
    <w:rsid w:val="005E393D"/>
    <w:rsid w:val="005E4466"/>
    <w:rsid w:val="005E4B4D"/>
    <w:rsid w:val="005E4CD8"/>
    <w:rsid w:val="005E5F23"/>
    <w:rsid w:val="005E6200"/>
    <w:rsid w:val="005E667E"/>
    <w:rsid w:val="005E75FB"/>
    <w:rsid w:val="005F0B37"/>
    <w:rsid w:val="005F0C48"/>
    <w:rsid w:val="005F1CE1"/>
    <w:rsid w:val="005F23AF"/>
    <w:rsid w:val="005F23BB"/>
    <w:rsid w:val="005F2890"/>
    <w:rsid w:val="005F29AB"/>
    <w:rsid w:val="005F2EEF"/>
    <w:rsid w:val="005F3582"/>
    <w:rsid w:val="005F396E"/>
    <w:rsid w:val="005F3D63"/>
    <w:rsid w:val="005F416C"/>
    <w:rsid w:val="005F45D1"/>
    <w:rsid w:val="005F4A71"/>
    <w:rsid w:val="005F53CF"/>
    <w:rsid w:val="005F5A1D"/>
    <w:rsid w:val="005F6424"/>
    <w:rsid w:val="005F654B"/>
    <w:rsid w:val="005F6D5A"/>
    <w:rsid w:val="005F7721"/>
    <w:rsid w:val="005F7806"/>
    <w:rsid w:val="005F7D7E"/>
    <w:rsid w:val="0060074C"/>
    <w:rsid w:val="00600DC6"/>
    <w:rsid w:val="0060202D"/>
    <w:rsid w:val="006024A3"/>
    <w:rsid w:val="006028B1"/>
    <w:rsid w:val="00602F72"/>
    <w:rsid w:val="00603484"/>
    <w:rsid w:val="00603D48"/>
    <w:rsid w:val="006042CC"/>
    <w:rsid w:val="00604FD1"/>
    <w:rsid w:val="006053DB"/>
    <w:rsid w:val="00606188"/>
    <w:rsid w:val="006071B4"/>
    <w:rsid w:val="006071CD"/>
    <w:rsid w:val="0060753E"/>
    <w:rsid w:val="006077F7"/>
    <w:rsid w:val="00610172"/>
    <w:rsid w:val="00610D28"/>
    <w:rsid w:val="00611069"/>
    <w:rsid w:val="006113E4"/>
    <w:rsid w:val="00612385"/>
    <w:rsid w:val="006124A1"/>
    <w:rsid w:val="00612CBF"/>
    <w:rsid w:val="00612FAF"/>
    <w:rsid w:val="00614186"/>
    <w:rsid w:val="00614291"/>
    <w:rsid w:val="00615F24"/>
    <w:rsid w:val="0061664F"/>
    <w:rsid w:val="00617C43"/>
    <w:rsid w:val="00620D0B"/>
    <w:rsid w:val="006213F0"/>
    <w:rsid w:val="006217D1"/>
    <w:rsid w:val="006222C1"/>
    <w:rsid w:val="006237FA"/>
    <w:rsid w:val="006238FD"/>
    <w:rsid w:val="0062438A"/>
    <w:rsid w:val="006260C0"/>
    <w:rsid w:val="0062628E"/>
    <w:rsid w:val="00626CB2"/>
    <w:rsid w:val="00627528"/>
    <w:rsid w:val="00627D2E"/>
    <w:rsid w:val="006302B7"/>
    <w:rsid w:val="00630381"/>
    <w:rsid w:val="006328FD"/>
    <w:rsid w:val="00632DED"/>
    <w:rsid w:val="00632E56"/>
    <w:rsid w:val="00633AB0"/>
    <w:rsid w:val="00633EFB"/>
    <w:rsid w:val="00634E06"/>
    <w:rsid w:val="00635D3A"/>
    <w:rsid w:val="0063620F"/>
    <w:rsid w:val="00637476"/>
    <w:rsid w:val="0064067D"/>
    <w:rsid w:val="006408D1"/>
    <w:rsid w:val="00640AAE"/>
    <w:rsid w:val="006411E4"/>
    <w:rsid w:val="006419D6"/>
    <w:rsid w:val="006421B4"/>
    <w:rsid w:val="0064225D"/>
    <w:rsid w:val="00642623"/>
    <w:rsid w:val="006433C3"/>
    <w:rsid w:val="00643E53"/>
    <w:rsid w:val="00644569"/>
    <w:rsid w:val="006457A1"/>
    <w:rsid w:val="00646880"/>
    <w:rsid w:val="00646BA6"/>
    <w:rsid w:val="00646E8C"/>
    <w:rsid w:val="006472CC"/>
    <w:rsid w:val="00647D44"/>
    <w:rsid w:val="00650E83"/>
    <w:rsid w:val="00651E1F"/>
    <w:rsid w:val="00652109"/>
    <w:rsid w:val="00652946"/>
    <w:rsid w:val="00652DF0"/>
    <w:rsid w:val="006538BD"/>
    <w:rsid w:val="00655BC4"/>
    <w:rsid w:val="00655F94"/>
    <w:rsid w:val="0065669D"/>
    <w:rsid w:val="00656D78"/>
    <w:rsid w:val="00657E48"/>
    <w:rsid w:val="0066104F"/>
    <w:rsid w:val="006613DB"/>
    <w:rsid w:val="006614CD"/>
    <w:rsid w:val="00661579"/>
    <w:rsid w:val="0066243A"/>
    <w:rsid w:val="00663481"/>
    <w:rsid w:val="006634AA"/>
    <w:rsid w:val="00663C6B"/>
    <w:rsid w:val="00664827"/>
    <w:rsid w:val="00664A37"/>
    <w:rsid w:val="006661D0"/>
    <w:rsid w:val="0066689E"/>
    <w:rsid w:val="00666CE7"/>
    <w:rsid w:val="00667F6F"/>
    <w:rsid w:val="00670680"/>
    <w:rsid w:val="00671598"/>
    <w:rsid w:val="00672BF3"/>
    <w:rsid w:val="0067409F"/>
    <w:rsid w:val="0067490A"/>
    <w:rsid w:val="00675245"/>
    <w:rsid w:val="00676070"/>
    <w:rsid w:val="006775A7"/>
    <w:rsid w:val="006801E7"/>
    <w:rsid w:val="00680374"/>
    <w:rsid w:val="0068038D"/>
    <w:rsid w:val="00680467"/>
    <w:rsid w:val="00680A72"/>
    <w:rsid w:val="00681383"/>
    <w:rsid w:val="00682650"/>
    <w:rsid w:val="00682CE3"/>
    <w:rsid w:val="00682E92"/>
    <w:rsid w:val="00682F20"/>
    <w:rsid w:val="00682F81"/>
    <w:rsid w:val="0068302F"/>
    <w:rsid w:val="00683ACA"/>
    <w:rsid w:val="00684497"/>
    <w:rsid w:val="006849C6"/>
    <w:rsid w:val="00686247"/>
    <w:rsid w:val="006867BF"/>
    <w:rsid w:val="006902CC"/>
    <w:rsid w:val="00690C0F"/>
    <w:rsid w:val="00691396"/>
    <w:rsid w:val="006918FA"/>
    <w:rsid w:val="00692F6D"/>
    <w:rsid w:val="00693FF0"/>
    <w:rsid w:val="00694112"/>
    <w:rsid w:val="00695528"/>
    <w:rsid w:val="006955C0"/>
    <w:rsid w:val="00695C95"/>
    <w:rsid w:val="006962AF"/>
    <w:rsid w:val="00696ED4"/>
    <w:rsid w:val="00697A0F"/>
    <w:rsid w:val="00697AB8"/>
    <w:rsid w:val="006A013A"/>
    <w:rsid w:val="006A0936"/>
    <w:rsid w:val="006A0B26"/>
    <w:rsid w:val="006A1FB7"/>
    <w:rsid w:val="006A27B8"/>
    <w:rsid w:val="006A2878"/>
    <w:rsid w:val="006A30B9"/>
    <w:rsid w:val="006A5365"/>
    <w:rsid w:val="006A5D02"/>
    <w:rsid w:val="006A6D3F"/>
    <w:rsid w:val="006A718D"/>
    <w:rsid w:val="006A72C4"/>
    <w:rsid w:val="006A7836"/>
    <w:rsid w:val="006A7D65"/>
    <w:rsid w:val="006B0B73"/>
    <w:rsid w:val="006B1001"/>
    <w:rsid w:val="006B227D"/>
    <w:rsid w:val="006B27E3"/>
    <w:rsid w:val="006B2E82"/>
    <w:rsid w:val="006B395B"/>
    <w:rsid w:val="006B440A"/>
    <w:rsid w:val="006B4940"/>
    <w:rsid w:val="006B51A8"/>
    <w:rsid w:val="006B523A"/>
    <w:rsid w:val="006B6445"/>
    <w:rsid w:val="006B65A5"/>
    <w:rsid w:val="006B702F"/>
    <w:rsid w:val="006B749E"/>
    <w:rsid w:val="006B7C7B"/>
    <w:rsid w:val="006C02FE"/>
    <w:rsid w:val="006C0B71"/>
    <w:rsid w:val="006C1173"/>
    <w:rsid w:val="006C1BF4"/>
    <w:rsid w:val="006C3186"/>
    <w:rsid w:val="006C34E8"/>
    <w:rsid w:val="006C365B"/>
    <w:rsid w:val="006C3D06"/>
    <w:rsid w:val="006C45FD"/>
    <w:rsid w:val="006C4AE1"/>
    <w:rsid w:val="006C544B"/>
    <w:rsid w:val="006C55CA"/>
    <w:rsid w:val="006C599F"/>
    <w:rsid w:val="006C5BF4"/>
    <w:rsid w:val="006C6090"/>
    <w:rsid w:val="006C6389"/>
    <w:rsid w:val="006C6479"/>
    <w:rsid w:val="006C73D2"/>
    <w:rsid w:val="006C78C9"/>
    <w:rsid w:val="006C790D"/>
    <w:rsid w:val="006C7A50"/>
    <w:rsid w:val="006D108F"/>
    <w:rsid w:val="006D1429"/>
    <w:rsid w:val="006D1CAD"/>
    <w:rsid w:val="006D219F"/>
    <w:rsid w:val="006D22A0"/>
    <w:rsid w:val="006D40DE"/>
    <w:rsid w:val="006D43E5"/>
    <w:rsid w:val="006D4899"/>
    <w:rsid w:val="006D5FA4"/>
    <w:rsid w:val="006D6B21"/>
    <w:rsid w:val="006E089D"/>
    <w:rsid w:val="006E0CE1"/>
    <w:rsid w:val="006E0D25"/>
    <w:rsid w:val="006E16A6"/>
    <w:rsid w:val="006E16E4"/>
    <w:rsid w:val="006E17B7"/>
    <w:rsid w:val="006E33E0"/>
    <w:rsid w:val="006E3F62"/>
    <w:rsid w:val="006E413C"/>
    <w:rsid w:val="006E45C8"/>
    <w:rsid w:val="006E47DC"/>
    <w:rsid w:val="006E4F72"/>
    <w:rsid w:val="006E5991"/>
    <w:rsid w:val="006E6C11"/>
    <w:rsid w:val="006E6DC0"/>
    <w:rsid w:val="006E6FF5"/>
    <w:rsid w:val="006E71C6"/>
    <w:rsid w:val="006F0626"/>
    <w:rsid w:val="006F0BEB"/>
    <w:rsid w:val="006F0EF1"/>
    <w:rsid w:val="006F2198"/>
    <w:rsid w:val="006F47D6"/>
    <w:rsid w:val="006F480E"/>
    <w:rsid w:val="006F543D"/>
    <w:rsid w:val="006F5473"/>
    <w:rsid w:val="006F55CC"/>
    <w:rsid w:val="006F6AC0"/>
    <w:rsid w:val="006F6BF4"/>
    <w:rsid w:val="006F7B7D"/>
    <w:rsid w:val="0070020F"/>
    <w:rsid w:val="0070078E"/>
    <w:rsid w:val="007017C8"/>
    <w:rsid w:val="00702701"/>
    <w:rsid w:val="00704380"/>
    <w:rsid w:val="00704A04"/>
    <w:rsid w:val="007050DD"/>
    <w:rsid w:val="00705E60"/>
    <w:rsid w:val="007060DF"/>
    <w:rsid w:val="00706155"/>
    <w:rsid w:val="007065F1"/>
    <w:rsid w:val="00706C7D"/>
    <w:rsid w:val="00706FF2"/>
    <w:rsid w:val="00707AE8"/>
    <w:rsid w:val="00707DA2"/>
    <w:rsid w:val="00710D10"/>
    <w:rsid w:val="00710E98"/>
    <w:rsid w:val="0071187C"/>
    <w:rsid w:val="00711CF1"/>
    <w:rsid w:val="00711F5B"/>
    <w:rsid w:val="00711FF4"/>
    <w:rsid w:val="0071258D"/>
    <w:rsid w:val="007131CB"/>
    <w:rsid w:val="00713FEF"/>
    <w:rsid w:val="00714214"/>
    <w:rsid w:val="007145C4"/>
    <w:rsid w:val="00716269"/>
    <w:rsid w:val="00717257"/>
    <w:rsid w:val="00717662"/>
    <w:rsid w:val="00720506"/>
    <w:rsid w:val="00721276"/>
    <w:rsid w:val="00721BF4"/>
    <w:rsid w:val="00722EC4"/>
    <w:rsid w:val="00723042"/>
    <w:rsid w:val="00723394"/>
    <w:rsid w:val="00723501"/>
    <w:rsid w:val="00723ABD"/>
    <w:rsid w:val="00723AC4"/>
    <w:rsid w:val="007247D0"/>
    <w:rsid w:val="0072693A"/>
    <w:rsid w:val="00727F8F"/>
    <w:rsid w:val="0073064D"/>
    <w:rsid w:val="007307B1"/>
    <w:rsid w:val="00730810"/>
    <w:rsid w:val="007308A5"/>
    <w:rsid w:val="00732963"/>
    <w:rsid w:val="007332A8"/>
    <w:rsid w:val="0073359B"/>
    <w:rsid w:val="00733604"/>
    <w:rsid w:val="00734026"/>
    <w:rsid w:val="007342FC"/>
    <w:rsid w:val="00734DF1"/>
    <w:rsid w:val="007359B3"/>
    <w:rsid w:val="00736410"/>
    <w:rsid w:val="0073646C"/>
    <w:rsid w:val="00737422"/>
    <w:rsid w:val="00737E7B"/>
    <w:rsid w:val="0074110F"/>
    <w:rsid w:val="00742881"/>
    <w:rsid w:val="00742E21"/>
    <w:rsid w:val="007432B5"/>
    <w:rsid w:val="0074352B"/>
    <w:rsid w:val="00743F29"/>
    <w:rsid w:val="00745393"/>
    <w:rsid w:val="00746722"/>
    <w:rsid w:val="00746A7D"/>
    <w:rsid w:val="00746D17"/>
    <w:rsid w:val="0074746B"/>
    <w:rsid w:val="00747895"/>
    <w:rsid w:val="00747903"/>
    <w:rsid w:val="00747CFB"/>
    <w:rsid w:val="0075151B"/>
    <w:rsid w:val="007516C9"/>
    <w:rsid w:val="00752CBA"/>
    <w:rsid w:val="00752F50"/>
    <w:rsid w:val="00753133"/>
    <w:rsid w:val="00753E00"/>
    <w:rsid w:val="00753FF1"/>
    <w:rsid w:val="007553FF"/>
    <w:rsid w:val="00756573"/>
    <w:rsid w:val="00756A83"/>
    <w:rsid w:val="00756E5D"/>
    <w:rsid w:val="00757CF5"/>
    <w:rsid w:val="00760C27"/>
    <w:rsid w:val="007619E9"/>
    <w:rsid w:val="00761FD7"/>
    <w:rsid w:val="0076245E"/>
    <w:rsid w:val="00762565"/>
    <w:rsid w:val="00762B53"/>
    <w:rsid w:val="00762C11"/>
    <w:rsid w:val="00762ED6"/>
    <w:rsid w:val="00763606"/>
    <w:rsid w:val="0076391A"/>
    <w:rsid w:val="00763945"/>
    <w:rsid w:val="00763B02"/>
    <w:rsid w:val="00763B97"/>
    <w:rsid w:val="00764BFE"/>
    <w:rsid w:val="00765657"/>
    <w:rsid w:val="00766141"/>
    <w:rsid w:val="007661B6"/>
    <w:rsid w:val="00766CC4"/>
    <w:rsid w:val="00766E3F"/>
    <w:rsid w:val="0076749F"/>
    <w:rsid w:val="0077046C"/>
    <w:rsid w:val="007705E5"/>
    <w:rsid w:val="00770FA7"/>
    <w:rsid w:val="00772032"/>
    <w:rsid w:val="0077215F"/>
    <w:rsid w:val="007728F1"/>
    <w:rsid w:val="00773F14"/>
    <w:rsid w:val="007752B9"/>
    <w:rsid w:val="00775D3A"/>
    <w:rsid w:val="00775F67"/>
    <w:rsid w:val="00777485"/>
    <w:rsid w:val="00777ECB"/>
    <w:rsid w:val="00780179"/>
    <w:rsid w:val="00780CE8"/>
    <w:rsid w:val="0078102E"/>
    <w:rsid w:val="0078137E"/>
    <w:rsid w:val="0078142B"/>
    <w:rsid w:val="00781C81"/>
    <w:rsid w:val="00782276"/>
    <w:rsid w:val="0078232E"/>
    <w:rsid w:val="00783515"/>
    <w:rsid w:val="00784D01"/>
    <w:rsid w:val="007852D0"/>
    <w:rsid w:val="007862F6"/>
    <w:rsid w:val="00786351"/>
    <w:rsid w:val="00786438"/>
    <w:rsid w:val="00786B81"/>
    <w:rsid w:val="007901D3"/>
    <w:rsid w:val="007901F7"/>
    <w:rsid w:val="00790726"/>
    <w:rsid w:val="00790D90"/>
    <w:rsid w:val="007922DE"/>
    <w:rsid w:val="0079241B"/>
    <w:rsid w:val="00792549"/>
    <w:rsid w:val="00792827"/>
    <w:rsid w:val="007936D7"/>
    <w:rsid w:val="00794A5D"/>
    <w:rsid w:val="00794FF8"/>
    <w:rsid w:val="00795002"/>
    <w:rsid w:val="007959A4"/>
    <w:rsid w:val="00795FC4"/>
    <w:rsid w:val="00796B39"/>
    <w:rsid w:val="00797E1C"/>
    <w:rsid w:val="007A01B3"/>
    <w:rsid w:val="007A0779"/>
    <w:rsid w:val="007A17D6"/>
    <w:rsid w:val="007A1E4C"/>
    <w:rsid w:val="007A2CE6"/>
    <w:rsid w:val="007A2F85"/>
    <w:rsid w:val="007A4159"/>
    <w:rsid w:val="007A56A3"/>
    <w:rsid w:val="007A56F6"/>
    <w:rsid w:val="007A5A1A"/>
    <w:rsid w:val="007A602E"/>
    <w:rsid w:val="007A68E4"/>
    <w:rsid w:val="007A7111"/>
    <w:rsid w:val="007A71A4"/>
    <w:rsid w:val="007A73E3"/>
    <w:rsid w:val="007B078C"/>
    <w:rsid w:val="007B1238"/>
    <w:rsid w:val="007B125A"/>
    <w:rsid w:val="007B1B24"/>
    <w:rsid w:val="007B1BB2"/>
    <w:rsid w:val="007B1C9C"/>
    <w:rsid w:val="007B25F4"/>
    <w:rsid w:val="007B303B"/>
    <w:rsid w:val="007B42DA"/>
    <w:rsid w:val="007B4A13"/>
    <w:rsid w:val="007B5CEB"/>
    <w:rsid w:val="007B6730"/>
    <w:rsid w:val="007B6E9E"/>
    <w:rsid w:val="007B71F5"/>
    <w:rsid w:val="007B787C"/>
    <w:rsid w:val="007C07AF"/>
    <w:rsid w:val="007C1D5D"/>
    <w:rsid w:val="007C24FF"/>
    <w:rsid w:val="007C2840"/>
    <w:rsid w:val="007C33C9"/>
    <w:rsid w:val="007C34E7"/>
    <w:rsid w:val="007C5960"/>
    <w:rsid w:val="007C6879"/>
    <w:rsid w:val="007C6C0D"/>
    <w:rsid w:val="007C6C13"/>
    <w:rsid w:val="007C6EEA"/>
    <w:rsid w:val="007C74D1"/>
    <w:rsid w:val="007C7DAD"/>
    <w:rsid w:val="007D0620"/>
    <w:rsid w:val="007D080B"/>
    <w:rsid w:val="007D2C28"/>
    <w:rsid w:val="007D5ADC"/>
    <w:rsid w:val="007D5E37"/>
    <w:rsid w:val="007D6506"/>
    <w:rsid w:val="007D72E3"/>
    <w:rsid w:val="007D76DF"/>
    <w:rsid w:val="007D7EEB"/>
    <w:rsid w:val="007D7EF9"/>
    <w:rsid w:val="007E12CE"/>
    <w:rsid w:val="007E147B"/>
    <w:rsid w:val="007E1BAF"/>
    <w:rsid w:val="007E1F19"/>
    <w:rsid w:val="007E1F5E"/>
    <w:rsid w:val="007E23EC"/>
    <w:rsid w:val="007E26AE"/>
    <w:rsid w:val="007E30CA"/>
    <w:rsid w:val="007E42E9"/>
    <w:rsid w:val="007E4650"/>
    <w:rsid w:val="007E48E2"/>
    <w:rsid w:val="007E4B11"/>
    <w:rsid w:val="007E4EB9"/>
    <w:rsid w:val="007E5019"/>
    <w:rsid w:val="007E5204"/>
    <w:rsid w:val="007E5CD1"/>
    <w:rsid w:val="007E63ED"/>
    <w:rsid w:val="007E64C1"/>
    <w:rsid w:val="007E65BD"/>
    <w:rsid w:val="007E7215"/>
    <w:rsid w:val="007E722E"/>
    <w:rsid w:val="007E7D4B"/>
    <w:rsid w:val="007F1533"/>
    <w:rsid w:val="007F16D0"/>
    <w:rsid w:val="007F1C50"/>
    <w:rsid w:val="007F2F27"/>
    <w:rsid w:val="007F3298"/>
    <w:rsid w:val="007F3329"/>
    <w:rsid w:val="007F4933"/>
    <w:rsid w:val="007F4D48"/>
    <w:rsid w:val="007F5169"/>
    <w:rsid w:val="007F53EF"/>
    <w:rsid w:val="007F5979"/>
    <w:rsid w:val="007F5AD4"/>
    <w:rsid w:val="007F5BB0"/>
    <w:rsid w:val="007F5E67"/>
    <w:rsid w:val="007F6361"/>
    <w:rsid w:val="007F6927"/>
    <w:rsid w:val="007F6B9D"/>
    <w:rsid w:val="007F71EE"/>
    <w:rsid w:val="007F78FA"/>
    <w:rsid w:val="007F7E92"/>
    <w:rsid w:val="00800B69"/>
    <w:rsid w:val="0080117D"/>
    <w:rsid w:val="00801402"/>
    <w:rsid w:val="00801662"/>
    <w:rsid w:val="008016AB"/>
    <w:rsid w:val="00801C72"/>
    <w:rsid w:val="0080209A"/>
    <w:rsid w:val="00803178"/>
    <w:rsid w:val="00805A3D"/>
    <w:rsid w:val="00806057"/>
    <w:rsid w:val="008069D3"/>
    <w:rsid w:val="00806A0C"/>
    <w:rsid w:val="0081104A"/>
    <w:rsid w:val="008121A6"/>
    <w:rsid w:val="008121C9"/>
    <w:rsid w:val="008129BE"/>
    <w:rsid w:val="00812DCA"/>
    <w:rsid w:val="008146AB"/>
    <w:rsid w:val="00814A4C"/>
    <w:rsid w:val="008151BB"/>
    <w:rsid w:val="00815F47"/>
    <w:rsid w:val="00816786"/>
    <w:rsid w:val="00816AD2"/>
    <w:rsid w:val="00816F93"/>
    <w:rsid w:val="008174EB"/>
    <w:rsid w:val="00820311"/>
    <w:rsid w:val="008213CF"/>
    <w:rsid w:val="00821585"/>
    <w:rsid w:val="00821E89"/>
    <w:rsid w:val="00821FAE"/>
    <w:rsid w:val="00822025"/>
    <w:rsid w:val="0082247B"/>
    <w:rsid w:val="0082298D"/>
    <w:rsid w:val="00822CC8"/>
    <w:rsid w:val="0082478A"/>
    <w:rsid w:val="0082538B"/>
    <w:rsid w:val="0082562B"/>
    <w:rsid w:val="00825A3D"/>
    <w:rsid w:val="00825E28"/>
    <w:rsid w:val="00826710"/>
    <w:rsid w:val="008269A0"/>
    <w:rsid w:val="00826F47"/>
    <w:rsid w:val="00827366"/>
    <w:rsid w:val="0082757D"/>
    <w:rsid w:val="0082783E"/>
    <w:rsid w:val="0083009F"/>
    <w:rsid w:val="00830A30"/>
    <w:rsid w:val="0083123E"/>
    <w:rsid w:val="00831CA4"/>
    <w:rsid w:val="00832691"/>
    <w:rsid w:val="0083296B"/>
    <w:rsid w:val="008332D3"/>
    <w:rsid w:val="00834062"/>
    <w:rsid w:val="00835009"/>
    <w:rsid w:val="008357A7"/>
    <w:rsid w:val="00835CB2"/>
    <w:rsid w:val="00836831"/>
    <w:rsid w:val="00836C42"/>
    <w:rsid w:val="00836C9B"/>
    <w:rsid w:val="00836D7C"/>
    <w:rsid w:val="008375FC"/>
    <w:rsid w:val="008378FA"/>
    <w:rsid w:val="00837CFE"/>
    <w:rsid w:val="00840146"/>
    <w:rsid w:val="00841F6B"/>
    <w:rsid w:val="00843311"/>
    <w:rsid w:val="00844773"/>
    <w:rsid w:val="00844FB6"/>
    <w:rsid w:val="00845FE5"/>
    <w:rsid w:val="008469FC"/>
    <w:rsid w:val="00846ACC"/>
    <w:rsid w:val="008503FA"/>
    <w:rsid w:val="0085090D"/>
    <w:rsid w:val="00851031"/>
    <w:rsid w:val="008516BF"/>
    <w:rsid w:val="0085260A"/>
    <w:rsid w:val="00852BC1"/>
    <w:rsid w:val="00852F0B"/>
    <w:rsid w:val="008530BD"/>
    <w:rsid w:val="008536FF"/>
    <w:rsid w:val="008538FB"/>
    <w:rsid w:val="00853B58"/>
    <w:rsid w:val="00853D18"/>
    <w:rsid w:val="008554A7"/>
    <w:rsid w:val="00855B66"/>
    <w:rsid w:val="00856606"/>
    <w:rsid w:val="00856DE4"/>
    <w:rsid w:val="008578DA"/>
    <w:rsid w:val="00857E2C"/>
    <w:rsid w:val="008600E4"/>
    <w:rsid w:val="008608E3"/>
    <w:rsid w:val="008611AC"/>
    <w:rsid w:val="00861352"/>
    <w:rsid w:val="00862607"/>
    <w:rsid w:val="00862675"/>
    <w:rsid w:val="008630C3"/>
    <w:rsid w:val="008638C7"/>
    <w:rsid w:val="00863902"/>
    <w:rsid w:val="00864414"/>
    <w:rsid w:val="0086491D"/>
    <w:rsid w:val="00864C48"/>
    <w:rsid w:val="0086507A"/>
    <w:rsid w:val="0086690D"/>
    <w:rsid w:val="00866E9B"/>
    <w:rsid w:val="00867152"/>
    <w:rsid w:val="00870109"/>
    <w:rsid w:val="008703DD"/>
    <w:rsid w:val="00870C4E"/>
    <w:rsid w:val="00871B92"/>
    <w:rsid w:val="00871E4B"/>
    <w:rsid w:val="00872112"/>
    <w:rsid w:val="00872F26"/>
    <w:rsid w:val="0087388F"/>
    <w:rsid w:val="00873AE9"/>
    <w:rsid w:val="00874EB1"/>
    <w:rsid w:val="008752BE"/>
    <w:rsid w:val="00876941"/>
    <w:rsid w:val="00876ADA"/>
    <w:rsid w:val="00877440"/>
    <w:rsid w:val="00877710"/>
    <w:rsid w:val="00877B70"/>
    <w:rsid w:val="00877D40"/>
    <w:rsid w:val="0088064B"/>
    <w:rsid w:val="00880DEE"/>
    <w:rsid w:val="0088296A"/>
    <w:rsid w:val="00882DB4"/>
    <w:rsid w:val="00883DFC"/>
    <w:rsid w:val="00884193"/>
    <w:rsid w:val="008841DF"/>
    <w:rsid w:val="008849F0"/>
    <w:rsid w:val="00884F45"/>
    <w:rsid w:val="008851F2"/>
    <w:rsid w:val="008854D9"/>
    <w:rsid w:val="00885506"/>
    <w:rsid w:val="0088576B"/>
    <w:rsid w:val="00885F2A"/>
    <w:rsid w:val="008876B6"/>
    <w:rsid w:val="00887D92"/>
    <w:rsid w:val="00887E41"/>
    <w:rsid w:val="00887FB7"/>
    <w:rsid w:val="0089166C"/>
    <w:rsid w:val="008916C4"/>
    <w:rsid w:val="00893011"/>
    <w:rsid w:val="00894427"/>
    <w:rsid w:val="00894AE1"/>
    <w:rsid w:val="0089601D"/>
    <w:rsid w:val="008967A2"/>
    <w:rsid w:val="00896B40"/>
    <w:rsid w:val="008A010A"/>
    <w:rsid w:val="008A042A"/>
    <w:rsid w:val="008A0ED0"/>
    <w:rsid w:val="008A1050"/>
    <w:rsid w:val="008A149F"/>
    <w:rsid w:val="008A1B65"/>
    <w:rsid w:val="008A21F0"/>
    <w:rsid w:val="008A2BFD"/>
    <w:rsid w:val="008A31B6"/>
    <w:rsid w:val="008A34A6"/>
    <w:rsid w:val="008A38F5"/>
    <w:rsid w:val="008A39F2"/>
    <w:rsid w:val="008A3FA7"/>
    <w:rsid w:val="008A40CC"/>
    <w:rsid w:val="008A4675"/>
    <w:rsid w:val="008A6C08"/>
    <w:rsid w:val="008A70CE"/>
    <w:rsid w:val="008A7D12"/>
    <w:rsid w:val="008B09A5"/>
    <w:rsid w:val="008B1106"/>
    <w:rsid w:val="008B1CB7"/>
    <w:rsid w:val="008B1F75"/>
    <w:rsid w:val="008B2008"/>
    <w:rsid w:val="008B2143"/>
    <w:rsid w:val="008B2176"/>
    <w:rsid w:val="008B255A"/>
    <w:rsid w:val="008B33B3"/>
    <w:rsid w:val="008B35BC"/>
    <w:rsid w:val="008B6687"/>
    <w:rsid w:val="008B66EC"/>
    <w:rsid w:val="008B6AEC"/>
    <w:rsid w:val="008B6B04"/>
    <w:rsid w:val="008B70F4"/>
    <w:rsid w:val="008B7A2D"/>
    <w:rsid w:val="008C224A"/>
    <w:rsid w:val="008C22BD"/>
    <w:rsid w:val="008C2640"/>
    <w:rsid w:val="008C31C6"/>
    <w:rsid w:val="008C4D1E"/>
    <w:rsid w:val="008C548B"/>
    <w:rsid w:val="008C5A6F"/>
    <w:rsid w:val="008C6B31"/>
    <w:rsid w:val="008C7540"/>
    <w:rsid w:val="008C764C"/>
    <w:rsid w:val="008D0A88"/>
    <w:rsid w:val="008D1686"/>
    <w:rsid w:val="008D1FD6"/>
    <w:rsid w:val="008D29C5"/>
    <w:rsid w:val="008D2B24"/>
    <w:rsid w:val="008D2B52"/>
    <w:rsid w:val="008D2FAB"/>
    <w:rsid w:val="008D339A"/>
    <w:rsid w:val="008D33D7"/>
    <w:rsid w:val="008D35F3"/>
    <w:rsid w:val="008D370B"/>
    <w:rsid w:val="008D45ED"/>
    <w:rsid w:val="008D52E1"/>
    <w:rsid w:val="008D56F8"/>
    <w:rsid w:val="008E0951"/>
    <w:rsid w:val="008E0C1B"/>
    <w:rsid w:val="008E1415"/>
    <w:rsid w:val="008E2008"/>
    <w:rsid w:val="008E25E8"/>
    <w:rsid w:val="008E2E81"/>
    <w:rsid w:val="008E40E9"/>
    <w:rsid w:val="008E4C71"/>
    <w:rsid w:val="008E4CD8"/>
    <w:rsid w:val="008E5044"/>
    <w:rsid w:val="008E65C2"/>
    <w:rsid w:val="008E6DAA"/>
    <w:rsid w:val="008E7EDC"/>
    <w:rsid w:val="008F0A66"/>
    <w:rsid w:val="008F0BCF"/>
    <w:rsid w:val="008F0E17"/>
    <w:rsid w:val="008F11D1"/>
    <w:rsid w:val="008F17C9"/>
    <w:rsid w:val="008F2757"/>
    <w:rsid w:val="008F29AE"/>
    <w:rsid w:val="008F4021"/>
    <w:rsid w:val="008F4199"/>
    <w:rsid w:val="008F43EC"/>
    <w:rsid w:val="008F4AE7"/>
    <w:rsid w:val="008F58DB"/>
    <w:rsid w:val="008F5D85"/>
    <w:rsid w:val="008F60D7"/>
    <w:rsid w:val="008F6606"/>
    <w:rsid w:val="008F6831"/>
    <w:rsid w:val="008F7100"/>
    <w:rsid w:val="008F7377"/>
    <w:rsid w:val="00901FD2"/>
    <w:rsid w:val="009026E5"/>
    <w:rsid w:val="00902912"/>
    <w:rsid w:val="00902C33"/>
    <w:rsid w:val="00902ECD"/>
    <w:rsid w:val="0090358F"/>
    <w:rsid w:val="009035DC"/>
    <w:rsid w:val="00903B65"/>
    <w:rsid w:val="00904057"/>
    <w:rsid w:val="00904539"/>
    <w:rsid w:val="00904C78"/>
    <w:rsid w:val="00904E68"/>
    <w:rsid w:val="009052F1"/>
    <w:rsid w:val="0090615E"/>
    <w:rsid w:val="00906B56"/>
    <w:rsid w:val="00906EFD"/>
    <w:rsid w:val="0090759F"/>
    <w:rsid w:val="009079D5"/>
    <w:rsid w:val="009104CD"/>
    <w:rsid w:val="0091084D"/>
    <w:rsid w:val="00910853"/>
    <w:rsid w:val="00910B2E"/>
    <w:rsid w:val="00910E3A"/>
    <w:rsid w:val="00911636"/>
    <w:rsid w:val="00911DB0"/>
    <w:rsid w:val="00912D55"/>
    <w:rsid w:val="00914345"/>
    <w:rsid w:val="009145B9"/>
    <w:rsid w:val="00914A8F"/>
    <w:rsid w:val="00915B40"/>
    <w:rsid w:val="00916493"/>
    <w:rsid w:val="009167D8"/>
    <w:rsid w:val="0091692E"/>
    <w:rsid w:val="00917BCF"/>
    <w:rsid w:val="00920776"/>
    <w:rsid w:val="0092087B"/>
    <w:rsid w:val="00920B7A"/>
    <w:rsid w:val="0092133B"/>
    <w:rsid w:val="00921C10"/>
    <w:rsid w:val="00921CCA"/>
    <w:rsid w:val="00922007"/>
    <w:rsid w:val="00922097"/>
    <w:rsid w:val="009220DC"/>
    <w:rsid w:val="00922C50"/>
    <w:rsid w:val="009236DC"/>
    <w:rsid w:val="00923A89"/>
    <w:rsid w:val="009244C2"/>
    <w:rsid w:val="0092471C"/>
    <w:rsid w:val="0092509E"/>
    <w:rsid w:val="00925FEA"/>
    <w:rsid w:val="00926574"/>
    <w:rsid w:val="009266F3"/>
    <w:rsid w:val="00926D35"/>
    <w:rsid w:val="00927211"/>
    <w:rsid w:val="009273CE"/>
    <w:rsid w:val="0092752E"/>
    <w:rsid w:val="00927C7E"/>
    <w:rsid w:val="009300D3"/>
    <w:rsid w:val="009313D0"/>
    <w:rsid w:val="00931C61"/>
    <w:rsid w:val="00932BE9"/>
    <w:rsid w:val="009335E7"/>
    <w:rsid w:val="00933731"/>
    <w:rsid w:val="00934285"/>
    <w:rsid w:val="00935257"/>
    <w:rsid w:val="009354F9"/>
    <w:rsid w:val="00936ACD"/>
    <w:rsid w:val="00936CE7"/>
    <w:rsid w:val="009371C0"/>
    <w:rsid w:val="00937482"/>
    <w:rsid w:val="00940DFB"/>
    <w:rsid w:val="00940F15"/>
    <w:rsid w:val="00940F63"/>
    <w:rsid w:val="00943AC3"/>
    <w:rsid w:val="009442AF"/>
    <w:rsid w:val="00944938"/>
    <w:rsid w:val="00944E26"/>
    <w:rsid w:val="00946509"/>
    <w:rsid w:val="0094684E"/>
    <w:rsid w:val="00946D66"/>
    <w:rsid w:val="0094723B"/>
    <w:rsid w:val="00947E4B"/>
    <w:rsid w:val="009507AB"/>
    <w:rsid w:val="009508AE"/>
    <w:rsid w:val="009518DC"/>
    <w:rsid w:val="009518FC"/>
    <w:rsid w:val="009521A3"/>
    <w:rsid w:val="0095290E"/>
    <w:rsid w:val="009545B5"/>
    <w:rsid w:val="009549D4"/>
    <w:rsid w:val="00954A86"/>
    <w:rsid w:val="0095502B"/>
    <w:rsid w:val="009561CE"/>
    <w:rsid w:val="009562D5"/>
    <w:rsid w:val="00956DDF"/>
    <w:rsid w:val="00960059"/>
    <w:rsid w:val="00961627"/>
    <w:rsid w:val="00961DD1"/>
    <w:rsid w:val="009625CB"/>
    <w:rsid w:val="0096306A"/>
    <w:rsid w:val="00963CD0"/>
    <w:rsid w:val="00963D29"/>
    <w:rsid w:val="0096407E"/>
    <w:rsid w:val="009647D6"/>
    <w:rsid w:val="009655C3"/>
    <w:rsid w:val="00965B08"/>
    <w:rsid w:val="00966106"/>
    <w:rsid w:val="009726BC"/>
    <w:rsid w:val="00972FAE"/>
    <w:rsid w:val="00973143"/>
    <w:rsid w:val="00973AB1"/>
    <w:rsid w:val="00974BE2"/>
    <w:rsid w:val="0097616C"/>
    <w:rsid w:val="009763BD"/>
    <w:rsid w:val="00976772"/>
    <w:rsid w:val="0097688D"/>
    <w:rsid w:val="009769A6"/>
    <w:rsid w:val="00976D17"/>
    <w:rsid w:val="00977A6E"/>
    <w:rsid w:val="0098005D"/>
    <w:rsid w:val="00980934"/>
    <w:rsid w:val="0098115D"/>
    <w:rsid w:val="00981479"/>
    <w:rsid w:val="00982AC7"/>
    <w:rsid w:val="00983704"/>
    <w:rsid w:val="00986148"/>
    <w:rsid w:val="0098631E"/>
    <w:rsid w:val="00986DD9"/>
    <w:rsid w:val="00987085"/>
    <w:rsid w:val="00990277"/>
    <w:rsid w:val="0099194C"/>
    <w:rsid w:val="00991F87"/>
    <w:rsid w:val="00992E99"/>
    <w:rsid w:val="009930D9"/>
    <w:rsid w:val="00994082"/>
    <w:rsid w:val="00996077"/>
    <w:rsid w:val="0099678C"/>
    <w:rsid w:val="00997896"/>
    <w:rsid w:val="009A0504"/>
    <w:rsid w:val="009A06C4"/>
    <w:rsid w:val="009A0964"/>
    <w:rsid w:val="009A0CB8"/>
    <w:rsid w:val="009A1727"/>
    <w:rsid w:val="009A1D5F"/>
    <w:rsid w:val="009A1F68"/>
    <w:rsid w:val="009A204C"/>
    <w:rsid w:val="009A2707"/>
    <w:rsid w:val="009A3E64"/>
    <w:rsid w:val="009A6584"/>
    <w:rsid w:val="009A6765"/>
    <w:rsid w:val="009A67AC"/>
    <w:rsid w:val="009A7C77"/>
    <w:rsid w:val="009B0887"/>
    <w:rsid w:val="009B3C8D"/>
    <w:rsid w:val="009B44E9"/>
    <w:rsid w:val="009B45F2"/>
    <w:rsid w:val="009B4AC3"/>
    <w:rsid w:val="009B4D4C"/>
    <w:rsid w:val="009B50B8"/>
    <w:rsid w:val="009B5993"/>
    <w:rsid w:val="009B652A"/>
    <w:rsid w:val="009B663F"/>
    <w:rsid w:val="009B684F"/>
    <w:rsid w:val="009B7543"/>
    <w:rsid w:val="009B7B8D"/>
    <w:rsid w:val="009B7EDB"/>
    <w:rsid w:val="009C01D2"/>
    <w:rsid w:val="009C0340"/>
    <w:rsid w:val="009C0386"/>
    <w:rsid w:val="009C03F2"/>
    <w:rsid w:val="009C0C39"/>
    <w:rsid w:val="009C0F77"/>
    <w:rsid w:val="009C2541"/>
    <w:rsid w:val="009C2E02"/>
    <w:rsid w:val="009C3E83"/>
    <w:rsid w:val="009C4698"/>
    <w:rsid w:val="009C4988"/>
    <w:rsid w:val="009C4C3F"/>
    <w:rsid w:val="009C564F"/>
    <w:rsid w:val="009C5E9A"/>
    <w:rsid w:val="009C6245"/>
    <w:rsid w:val="009C6798"/>
    <w:rsid w:val="009C7B50"/>
    <w:rsid w:val="009D080E"/>
    <w:rsid w:val="009D0C20"/>
    <w:rsid w:val="009D382C"/>
    <w:rsid w:val="009D3F7D"/>
    <w:rsid w:val="009D425E"/>
    <w:rsid w:val="009D4545"/>
    <w:rsid w:val="009D4E5E"/>
    <w:rsid w:val="009D53B6"/>
    <w:rsid w:val="009D56B8"/>
    <w:rsid w:val="009D5974"/>
    <w:rsid w:val="009D5CF1"/>
    <w:rsid w:val="009D5F1A"/>
    <w:rsid w:val="009D682D"/>
    <w:rsid w:val="009D723C"/>
    <w:rsid w:val="009D7828"/>
    <w:rsid w:val="009E024D"/>
    <w:rsid w:val="009E1534"/>
    <w:rsid w:val="009E19D0"/>
    <w:rsid w:val="009E244C"/>
    <w:rsid w:val="009E3922"/>
    <w:rsid w:val="009E4001"/>
    <w:rsid w:val="009E4830"/>
    <w:rsid w:val="009E5951"/>
    <w:rsid w:val="009E66FF"/>
    <w:rsid w:val="009E674F"/>
    <w:rsid w:val="009E6A05"/>
    <w:rsid w:val="009E6EA5"/>
    <w:rsid w:val="009E73A7"/>
    <w:rsid w:val="009F00F4"/>
    <w:rsid w:val="009F063B"/>
    <w:rsid w:val="009F08B9"/>
    <w:rsid w:val="009F1C64"/>
    <w:rsid w:val="009F1CE3"/>
    <w:rsid w:val="009F2433"/>
    <w:rsid w:val="009F293B"/>
    <w:rsid w:val="009F2C8C"/>
    <w:rsid w:val="009F324E"/>
    <w:rsid w:val="009F3A49"/>
    <w:rsid w:val="009F3A8B"/>
    <w:rsid w:val="009F432B"/>
    <w:rsid w:val="009F453B"/>
    <w:rsid w:val="009F4544"/>
    <w:rsid w:val="009F57B7"/>
    <w:rsid w:val="009F645F"/>
    <w:rsid w:val="009F66AD"/>
    <w:rsid w:val="009F6E35"/>
    <w:rsid w:val="00A00122"/>
    <w:rsid w:val="00A0067A"/>
    <w:rsid w:val="00A007DA"/>
    <w:rsid w:val="00A00C40"/>
    <w:rsid w:val="00A011B9"/>
    <w:rsid w:val="00A01406"/>
    <w:rsid w:val="00A01E40"/>
    <w:rsid w:val="00A021C1"/>
    <w:rsid w:val="00A02AC0"/>
    <w:rsid w:val="00A02FDA"/>
    <w:rsid w:val="00A042D3"/>
    <w:rsid w:val="00A04EE1"/>
    <w:rsid w:val="00A05E53"/>
    <w:rsid w:val="00A05F4B"/>
    <w:rsid w:val="00A05FCC"/>
    <w:rsid w:val="00A07CA7"/>
    <w:rsid w:val="00A07CDE"/>
    <w:rsid w:val="00A07E3E"/>
    <w:rsid w:val="00A10AE5"/>
    <w:rsid w:val="00A10FE2"/>
    <w:rsid w:val="00A11318"/>
    <w:rsid w:val="00A11FB3"/>
    <w:rsid w:val="00A14478"/>
    <w:rsid w:val="00A1461B"/>
    <w:rsid w:val="00A14705"/>
    <w:rsid w:val="00A15D38"/>
    <w:rsid w:val="00A16338"/>
    <w:rsid w:val="00A163CB"/>
    <w:rsid w:val="00A16AA0"/>
    <w:rsid w:val="00A16DCB"/>
    <w:rsid w:val="00A16E1D"/>
    <w:rsid w:val="00A17524"/>
    <w:rsid w:val="00A1767F"/>
    <w:rsid w:val="00A17959"/>
    <w:rsid w:val="00A17C9A"/>
    <w:rsid w:val="00A17CAA"/>
    <w:rsid w:val="00A2041F"/>
    <w:rsid w:val="00A21A75"/>
    <w:rsid w:val="00A22648"/>
    <w:rsid w:val="00A22EB3"/>
    <w:rsid w:val="00A23CF6"/>
    <w:rsid w:val="00A243D3"/>
    <w:rsid w:val="00A26C21"/>
    <w:rsid w:val="00A271F0"/>
    <w:rsid w:val="00A2773A"/>
    <w:rsid w:val="00A30CA3"/>
    <w:rsid w:val="00A30F11"/>
    <w:rsid w:val="00A31DB4"/>
    <w:rsid w:val="00A32122"/>
    <w:rsid w:val="00A332AF"/>
    <w:rsid w:val="00A34572"/>
    <w:rsid w:val="00A347F3"/>
    <w:rsid w:val="00A349BC"/>
    <w:rsid w:val="00A34AE2"/>
    <w:rsid w:val="00A34B8C"/>
    <w:rsid w:val="00A35367"/>
    <w:rsid w:val="00A353B3"/>
    <w:rsid w:val="00A357B1"/>
    <w:rsid w:val="00A359F0"/>
    <w:rsid w:val="00A3626C"/>
    <w:rsid w:val="00A37140"/>
    <w:rsid w:val="00A3738C"/>
    <w:rsid w:val="00A374D3"/>
    <w:rsid w:val="00A4141A"/>
    <w:rsid w:val="00A418F1"/>
    <w:rsid w:val="00A41A6A"/>
    <w:rsid w:val="00A41D92"/>
    <w:rsid w:val="00A42B80"/>
    <w:rsid w:val="00A430B5"/>
    <w:rsid w:val="00A43315"/>
    <w:rsid w:val="00A43438"/>
    <w:rsid w:val="00A43598"/>
    <w:rsid w:val="00A435D4"/>
    <w:rsid w:val="00A43CF3"/>
    <w:rsid w:val="00A43DDC"/>
    <w:rsid w:val="00A43EDA"/>
    <w:rsid w:val="00A4439F"/>
    <w:rsid w:val="00A452CC"/>
    <w:rsid w:val="00A45DAF"/>
    <w:rsid w:val="00A46434"/>
    <w:rsid w:val="00A46B38"/>
    <w:rsid w:val="00A46B8F"/>
    <w:rsid w:val="00A46B96"/>
    <w:rsid w:val="00A46C74"/>
    <w:rsid w:val="00A47CD2"/>
    <w:rsid w:val="00A501D0"/>
    <w:rsid w:val="00A51F0A"/>
    <w:rsid w:val="00A52060"/>
    <w:rsid w:val="00A52E17"/>
    <w:rsid w:val="00A5376C"/>
    <w:rsid w:val="00A53FA0"/>
    <w:rsid w:val="00A54F4D"/>
    <w:rsid w:val="00A564A4"/>
    <w:rsid w:val="00A5712A"/>
    <w:rsid w:val="00A57333"/>
    <w:rsid w:val="00A60716"/>
    <w:rsid w:val="00A60C54"/>
    <w:rsid w:val="00A62358"/>
    <w:rsid w:val="00A63355"/>
    <w:rsid w:val="00A64A3F"/>
    <w:rsid w:val="00A65111"/>
    <w:rsid w:val="00A65E58"/>
    <w:rsid w:val="00A66FA7"/>
    <w:rsid w:val="00A672AB"/>
    <w:rsid w:val="00A67728"/>
    <w:rsid w:val="00A70CF5"/>
    <w:rsid w:val="00A70F9F"/>
    <w:rsid w:val="00A7116B"/>
    <w:rsid w:val="00A714BB"/>
    <w:rsid w:val="00A71B72"/>
    <w:rsid w:val="00A735A4"/>
    <w:rsid w:val="00A73703"/>
    <w:rsid w:val="00A74326"/>
    <w:rsid w:val="00A747F5"/>
    <w:rsid w:val="00A74CA2"/>
    <w:rsid w:val="00A75816"/>
    <w:rsid w:val="00A77E72"/>
    <w:rsid w:val="00A812BA"/>
    <w:rsid w:val="00A81598"/>
    <w:rsid w:val="00A82034"/>
    <w:rsid w:val="00A823A7"/>
    <w:rsid w:val="00A82538"/>
    <w:rsid w:val="00A8285D"/>
    <w:rsid w:val="00A82DC7"/>
    <w:rsid w:val="00A830D9"/>
    <w:rsid w:val="00A849C6"/>
    <w:rsid w:val="00A84A47"/>
    <w:rsid w:val="00A861FB"/>
    <w:rsid w:val="00A86B10"/>
    <w:rsid w:val="00A8734B"/>
    <w:rsid w:val="00A90021"/>
    <w:rsid w:val="00A913CA"/>
    <w:rsid w:val="00A9372E"/>
    <w:rsid w:val="00A9403A"/>
    <w:rsid w:val="00A94295"/>
    <w:rsid w:val="00A947BA"/>
    <w:rsid w:val="00A956DE"/>
    <w:rsid w:val="00A96456"/>
    <w:rsid w:val="00AA0091"/>
    <w:rsid w:val="00AA00A2"/>
    <w:rsid w:val="00AA011A"/>
    <w:rsid w:val="00AA027E"/>
    <w:rsid w:val="00AA0620"/>
    <w:rsid w:val="00AA0D24"/>
    <w:rsid w:val="00AA0D92"/>
    <w:rsid w:val="00AA22A0"/>
    <w:rsid w:val="00AA38B4"/>
    <w:rsid w:val="00AA4921"/>
    <w:rsid w:val="00AA49A0"/>
    <w:rsid w:val="00AA4CE5"/>
    <w:rsid w:val="00AA5687"/>
    <w:rsid w:val="00AA5736"/>
    <w:rsid w:val="00AA597F"/>
    <w:rsid w:val="00AA5D29"/>
    <w:rsid w:val="00AA5F32"/>
    <w:rsid w:val="00AA6520"/>
    <w:rsid w:val="00AA7777"/>
    <w:rsid w:val="00AB0522"/>
    <w:rsid w:val="00AB0724"/>
    <w:rsid w:val="00AB1406"/>
    <w:rsid w:val="00AB1802"/>
    <w:rsid w:val="00AB20D3"/>
    <w:rsid w:val="00AB250F"/>
    <w:rsid w:val="00AB2B56"/>
    <w:rsid w:val="00AB2C77"/>
    <w:rsid w:val="00AB39B4"/>
    <w:rsid w:val="00AB3F03"/>
    <w:rsid w:val="00AB475B"/>
    <w:rsid w:val="00AB51FE"/>
    <w:rsid w:val="00AB630B"/>
    <w:rsid w:val="00AB6803"/>
    <w:rsid w:val="00AC0677"/>
    <w:rsid w:val="00AC0EC2"/>
    <w:rsid w:val="00AC1878"/>
    <w:rsid w:val="00AC1F58"/>
    <w:rsid w:val="00AC23AA"/>
    <w:rsid w:val="00AC2753"/>
    <w:rsid w:val="00AC2C71"/>
    <w:rsid w:val="00AC41A0"/>
    <w:rsid w:val="00AC4AF2"/>
    <w:rsid w:val="00AC5065"/>
    <w:rsid w:val="00AC5BED"/>
    <w:rsid w:val="00AC6AE9"/>
    <w:rsid w:val="00AC6FA1"/>
    <w:rsid w:val="00AC6FD4"/>
    <w:rsid w:val="00AC7851"/>
    <w:rsid w:val="00AC7B9B"/>
    <w:rsid w:val="00AC7F57"/>
    <w:rsid w:val="00AD0C55"/>
    <w:rsid w:val="00AD0F4D"/>
    <w:rsid w:val="00AD16A9"/>
    <w:rsid w:val="00AD20AB"/>
    <w:rsid w:val="00AD2186"/>
    <w:rsid w:val="00AD2D80"/>
    <w:rsid w:val="00AD30DF"/>
    <w:rsid w:val="00AD3538"/>
    <w:rsid w:val="00AD36BB"/>
    <w:rsid w:val="00AD4031"/>
    <w:rsid w:val="00AD4C8E"/>
    <w:rsid w:val="00AD62B2"/>
    <w:rsid w:val="00AD6357"/>
    <w:rsid w:val="00AD6C2B"/>
    <w:rsid w:val="00AD6FCC"/>
    <w:rsid w:val="00AD7C4B"/>
    <w:rsid w:val="00AD7DFD"/>
    <w:rsid w:val="00AE095D"/>
    <w:rsid w:val="00AE0D57"/>
    <w:rsid w:val="00AE11BF"/>
    <w:rsid w:val="00AE1417"/>
    <w:rsid w:val="00AE1926"/>
    <w:rsid w:val="00AE1BC6"/>
    <w:rsid w:val="00AE1CA3"/>
    <w:rsid w:val="00AE209D"/>
    <w:rsid w:val="00AE24AF"/>
    <w:rsid w:val="00AE258A"/>
    <w:rsid w:val="00AE2741"/>
    <w:rsid w:val="00AE68F0"/>
    <w:rsid w:val="00AE6FC6"/>
    <w:rsid w:val="00AE7ED9"/>
    <w:rsid w:val="00AF089D"/>
    <w:rsid w:val="00AF2468"/>
    <w:rsid w:val="00AF32AA"/>
    <w:rsid w:val="00AF3500"/>
    <w:rsid w:val="00AF402B"/>
    <w:rsid w:val="00AF4288"/>
    <w:rsid w:val="00AF481D"/>
    <w:rsid w:val="00AF4C07"/>
    <w:rsid w:val="00AF5001"/>
    <w:rsid w:val="00AF5077"/>
    <w:rsid w:val="00AF56A5"/>
    <w:rsid w:val="00AF5707"/>
    <w:rsid w:val="00AF6612"/>
    <w:rsid w:val="00AF687C"/>
    <w:rsid w:val="00AF6EF2"/>
    <w:rsid w:val="00AF7047"/>
    <w:rsid w:val="00AF72FB"/>
    <w:rsid w:val="00AF7D81"/>
    <w:rsid w:val="00B00641"/>
    <w:rsid w:val="00B009A7"/>
    <w:rsid w:val="00B0100E"/>
    <w:rsid w:val="00B01140"/>
    <w:rsid w:val="00B0198E"/>
    <w:rsid w:val="00B0199B"/>
    <w:rsid w:val="00B020C7"/>
    <w:rsid w:val="00B02566"/>
    <w:rsid w:val="00B02AC7"/>
    <w:rsid w:val="00B03042"/>
    <w:rsid w:val="00B03CAF"/>
    <w:rsid w:val="00B05828"/>
    <w:rsid w:val="00B05F4E"/>
    <w:rsid w:val="00B06EC9"/>
    <w:rsid w:val="00B07315"/>
    <w:rsid w:val="00B10065"/>
    <w:rsid w:val="00B10806"/>
    <w:rsid w:val="00B10DC6"/>
    <w:rsid w:val="00B11221"/>
    <w:rsid w:val="00B11498"/>
    <w:rsid w:val="00B12303"/>
    <w:rsid w:val="00B12846"/>
    <w:rsid w:val="00B129F3"/>
    <w:rsid w:val="00B12D39"/>
    <w:rsid w:val="00B12FD8"/>
    <w:rsid w:val="00B13492"/>
    <w:rsid w:val="00B134A1"/>
    <w:rsid w:val="00B13D6F"/>
    <w:rsid w:val="00B14B51"/>
    <w:rsid w:val="00B14C24"/>
    <w:rsid w:val="00B153EE"/>
    <w:rsid w:val="00B1655D"/>
    <w:rsid w:val="00B1661F"/>
    <w:rsid w:val="00B16BC8"/>
    <w:rsid w:val="00B17483"/>
    <w:rsid w:val="00B202B4"/>
    <w:rsid w:val="00B20ABD"/>
    <w:rsid w:val="00B20EE6"/>
    <w:rsid w:val="00B216D8"/>
    <w:rsid w:val="00B21F9A"/>
    <w:rsid w:val="00B23204"/>
    <w:rsid w:val="00B23B6D"/>
    <w:rsid w:val="00B2545E"/>
    <w:rsid w:val="00B303F6"/>
    <w:rsid w:val="00B30806"/>
    <w:rsid w:val="00B326B5"/>
    <w:rsid w:val="00B3294C"/>
    <w:rsid w:val="00B32D8A"/>
    <w:rsid w:val="00B34A7F"/>
    <w:rsid w:val="00B35E07"/>
    <w:rsid w:val="00B361E0"/>
    <w:rsid w:val="00B36CDB"/>
    <w:rsid w:val="00B36CEB"/>
    <w:rsid w:val="00B3778E"/>
    <w:rsid w:val="00B407CB"/>
    <w:rsid w:val="00B415E6"/>
    <w:rsid w:val="00B416E0"/>
    <w:rsid w:val="00B417EC"/>
    <w:rsid w:val="00B41E43"/>
    <w:rsid w:val="00B422F8"/>
    <w:rsid w:val="00B42363"/>
    <w:rsid w:val="00B43286"/>
    <w:rsid w:val="00B43D9A"/>
    <w:rsid w:val="00B440EA"/>
    <w:rsid w:val="00B44248"/>
    <w:rsid w:val="00B44E6D"/>
    <w:rsid w:val="00B4518E"/>
    <w:rsid w:val="00B45B1E"/>
    <w:rsid w:val="00B4677B"/>
    <w:rsid w:val="00B47C28"/>
    <w:rsid w:val="00B5081A"/>
    <w:rsid w:val="00B508E4"/>
    <w:rsid w:val="00B51E08"/>
    <w:rsid w:val="00B5203A"/>
    <w:rsid w:val="00B5299E"/>
    <w:rsid w:val="00B52C9C"/>
    <w:rsid w:val="00B52DD9"/>
    <w:rsid w:val="00B5322B"/>
    <w:rsid w:val="00B53B2D"/>
    <w:rsid w:val="00B54278"/>
    <w:rsid w:val="00B542BB"/>
    <w:rsid w:val="00B54771"/>
    <w:rsid w:val="00B54F36"/>
    <w:rsid w:val="00B55CFD"/>
    <w:rsid w:val="00B5667B"/>
    <w:rsid w:val="00B606E1"/>
    <w:rsid w:val="00B615F7"/>
    <w:rsid w:val="00B62052"/>
    <w:rsid w:val="00B629E8"/>
    <w:rsid w:val="00B62A7E"/>
    <w:rsid w:val="00B634F6"/>
    <w:rsid w:val="00B63A1F"/>
    <w:rsid w:val="00B64F84"/>
    <w:rsid w:val="00B65065"/>
    <w:rsid w:val="00B679E5"/>
    <w:rsid w:val="00B7125C"/>
    <w:rsid w:val="00B71AD7"/>
    <w:rsid w:val="00B71DB8"/>
    <w:rsid w:val="00B72F5C"/>
    <w:rsid w:val="00B743BD"/>
    <w:rsid w:val="00B748C8"/>
    <w:rsid w:val="00B75359"/>
    <w:rsid w:val="00B759DA"/>
    <w:rsid w:val="00B768E8"/>
    <w:rsid w:val="00B7784E"/>
    <w:rsid w:val="00B77DB1"/>
    <w:rsid w:val="00B808A2"/>
    <w:rsid w:val="00B80FEA"/>
    <w:rsid w:val="00B82B7C"/>
    <w:rsid w:val="00B82E2A"/>
    <w:rsid w:val="00B831E2"/>
    <w:rsid w:val="00B83485"/>
    <w:rsid w:val="00B84444"/>
    <w:rsid w:val="00B84622"/>
    <w:rsid w:val="00B84663"/>
    <w:rsid w:val="00B85275"/>
    <w:rsid w:val="00B85D44"/>
    <w:rsid w:val="00B85DC4"/>
    <w:rsid w:val="00B86210"/>
    <w:rsid w:val="00B86B39"/>
    <w:rsid w:val="00B86C69"/>
    <w:rsid w:val="00B879F5"/>
    <w:rsid w:val="00B87B46"/>
    <w:rsid w:val="00B900E5"/>
    <w:rsid w:val="00B90CF5"/>
    <w:rsid w:val="00B91065"/>
    <w:rsid w:val="00B912C6"/>
    <w:rsid w:val="00B91AD6"/>
    <w:rsid w:val="00B9206A"/>
    <w:rsid w:val="00B9299E"/>
    <w:rsid w:val="00B94A40"/>
    <w:rsid w:val="00B95373"/>
    <w:rsid w:val="00B95CBF"/>
    <w:rsid w:val="00B965A0"/>
    <w:rsid w:val="00B96B54"/>
    <w:rsid w:val="00B9722C"/>
    <w:rsid w:val="00B9799E"/>
    <w:rsid w:val="00BA01A2"/>
    <w:rsid w:val="00BA048C"/>
    <w:rsid w:val="00BA04E8"/>
    <w:rsid w:val="00BA0C8A"/>
    <w:rsid w:val="00BA0F73"/>
    <w:rsid w:val="00BA1BB0"/>
    <w:rsid w:val="00BA1DA4"/>
    <w:rsid w:val="00BA2764"/>
    <w:rsid w:val="00BA337A"/>
    <w:rsid w:val="00BA37F7"/>
    <w:rsid w:val="00BA3A9D"/>
    <w:rsid w:val="00BA3D30"/>
    <w:rsid w:val="00BA4A82"/>
    <w:rsid w:val="00BA4C7B"/>
    <w:rsid w:val="00BA4F5C"/>
    <w:rsid w:val="00BA568F"/>
    <w:rsid w:val="00BA5A7B"/>
    <w:rsid w:val="00BA653B"/>
    <w:rsid w:val="00BA6A7F"/>
    <w:rsid w:val="00BA6D7E"/>
    <w:rsid w:val="00BA7323"/>
    <w:rsid w:val="00BA7DCD"/>
    <w:rsid w:val="00BA7E13"/>
    <w:rsid w:val="00BA7FB1"/>
    <w:rsid w:val="00BB04C4"/>
    <w:rsid w:val="00BB0DA5"/>
    <w:rsid w:val="00BB151F"/>
    <w:rsid w:val="00BB1FE4"/>
    <w:rsid w:val="00BB2174"/>
    <w:rsid w:val="00BB432A"/>
    <w:rsid w:val="00BB4577"/>
    <w:rsid w:val="00BB4772"/>
    <w:rsid w:val="00BB4973"/>
    <w:rsid w:val="00BB5308"/>
    <w:rsid w:val="00BB55F7"/>
    <w:rsid w:val="00BB597D"/>
    <w:rsid w:val="00BB678A"/>
    <w:rsid w:val="00BB6BCB"/>
    <w:rsid w:val="00BB6D76"/>
    <w:rsid w:val="00BB6E01"/>
    <w:rsid w:val="00BC0DBC"/>
    <w:rsid w:val="00BC1393"/>
    <w:rsid w:val="00BC15E9"/>
    <w:rsid w:val="00BC1CBB"/>
    <w:rsid w:val="00BC2171"/>
    <w:rsid w:val="00BC2790"/>
    <w:rsid w:val="00BC291A"/>
    <w:rsid w:val="00BC3153"/>
    <w:rsid w:val="00BC3626"/>
    <w:rsid w:val="00BC4215"/>
    <w:rsid w:val="00BC453D"/>
    <w:rsid w:val="00BC4CAE"/>
    <w:rsid w:val="00BC54EF"/>
    <w:rsid w:val="00BC581F"/>
    <w:rsid w:val="00BC6025"/>
    <w:rsid w:val="00BC60B0"/>
    <w:rsid w:val="00BC6986"/>
    <w:rsid w:val="00BC6CFC"/>
    <w:rsid w:val="00BC701F"/>
    <w:rsid w:val="00BC72E7"/>
    <w:rsid w:val="00BD12E7"/>
    <w:rsid w:val="00BD1D06"/>
    <w:rsid w:val="00BD2864"/>
    <w:rsid w:val="00BD2AC0"/>
    <w:rsid w:val="00BD341A"/>
    <w:rsid w:val="00BD3863"/>
    <w:rsid w:val="00BD39C6"/>
    <w:rsid w:val="00BD436E"/>
    <w:rsid w:val="00BD5447"/>
    <w:rsid w:val="00BD5F3C"/>
    <w:rsid w:val="00BD6274"/>
    <w:rsid w:val="00BD63AA"/>
    <w:rsid w:val="00BD6DB5"/>
    <w:rsid w:val="00BD78A5"/>
    <w:rsid w:val="00BD7D05"/>
    <w:rsid w:val="00BD7DAA"/>
    <w:rsid w:val="00BE0D09"/>
    <w:rsid w:val="00BE10F3"/>
    <w:rsid w:val="00BE15B2"/>
    <w:rsid w:val="00BE1DCA"/>
    <w:rsid w:val="00BE30D6"/>
    <w:rsid w:val="00BE393E"/>
    <w:rsid w:val="00BE55BD"/>
    <w:rsid w:val="00BE5661"/>
    <w:rsid w:val="00BE56A4"/>
    <w:rsid w:val="00BE6043"/>
    <w:rsid w:val="00BE6EE7"/>
    <w:rsid w:val="00BE70E2"/>
    <w:rsid w:val="00BE7997"/>
    <w:rsid w:val="00BF1370"/>
    <w:rsid w:val="00BF163E"/>
    <w:rsid w:val="00BF18CF"/>
    <w:rsid w:val="00BF1971"/>
    <w:rsid w:val="00BF1991"/>
    <w:rsid w:val="00BF22D6"/>
    <w:rsid w:val="00BF255A"/>
    <w:rsid w:val="00BF2949"/>
    <w:rsid w:val="00BF3606"/>
    <w:rsid w:val="00BF3869"/>
    <w:rsid w:val="00BF3F1B"/>
    <w:rsid w:val="00BF44BF"/>
    <w:rsid w:val="00BF46B9"/>
    <w:rsid w:val="00BF5011"/>
    <w:rsid w:val="00BF5620"/>
    <w:rsid w:val="00BF5673"/>
    <w:rsid w:val="00BF5D7A"/>
    <w:rsid w:val="00BF5E14"/>
    <w:rsid w:val="00BF604F"/>
    <w:rsid w:val="00BF66A3"/>
    <w:rsid w:val="00BF6701"/>
    <w:rsid w:val="00BF6FB5"/>
    <w:rsid w:val="00C00025"/>
    <w:rsid w:val="00C001A0"/>
    <w:rsid w:val="00C00B58"/>
    <w:rsid w:val="00C0131A"/>
    <w:rsid w:val="00C019C9"/>
    <w:rsid w:val="00C049F4"/>
    <w:rsid w:val="00C05D43"/>
    <w:rsid w:val="00C06A43"/>
    <w:rsid w:val="00C06F61"/>
    <w:rsid w:val="00C10372"/>
    <w:rsid w:val="00C107D3"/>
    <w:rsid w:val="00C10AB5"/>
    <w:rsid w:val="00C11297"/>
    <w:rsid w:val="00C11CEC"/>
    <w:rsid w:val="00C1218F"/>
    <w:rsid w:val="00C12597"/>
    <w:rsid w:val="00C126C9"/>
    <w:rsid w:val="00C155F4"/>
    <w:rsid w:val="00C15778"/>
    <w:rsid w:val="00C1597A"/>
    <w:rsid w:val="00C16815"/>
    <w:rsid w:val="00C16BF4"/>
    <w:rsid w:val="00C16D56"/>
    <w:rsid w:val="00C16FED"/>
    <w:rsid w:val="00C1740B"/>
    <w:rsid w:val="00C17439"/>
    <w:rsid w:val="00C17C6E"/>
    <w:rsid w:val="00C20460"/>
    <w:rsid w:val="00C20E52"/>
    <w:rsid w:val="00C2196B"/>
    <w:rsid w:val="00C2325F"/>
    <w:rsid w:val="00C23873"/>
    <w:rsid w:val="00C238CB"/>
    <w:rsid w:val="00C23C67"/>
    <w:rsid w:val="00C24532"/>
    <w:rsid w:val="00C2622F"/>
    <w:rsid w:val="00C26BA1"/>
    <w:rsid w:val="00C27A23"/>
    <w:rsid w:val="00C27A6E"/>
    <w:rsid w:val="00C30495"/>
    <w:rsid w:val="00C31928"/>
    <w:rsid w:val="00C32355"/>
    <w:rsid w:val="00C32361"/>
    <w:rsid w:val="00C33CDB"/>
    <w:rsid w:val="00C348C1"/>
    <w:rsid w:val="00C356A6"/>
    <w:rsid w:val="00C366D0"/>
    <w:rsid w:val="00C4071C"/>
    <w:rsid w:val="00C41287"/>
    <w:rsid w:val="00C41E9A"/>
    <w:rsid w:val="00C42599"/>
    <w:rsid w:val="00C42D44"/>
    <w:rsid w:val="00C438B2"/>
    <w:rsid w:val="00C43A1D"/>
    <w:rsid w:val="00C445A4"/>
    <w:rsid w:val="00C448FB"/>
    <w:rsid w:val="00C449A8"/>
    <w:rsid w:val="00C44D6C"/>
    <w:rsid w:val="00C45B48"/>
    <w:rsid w:val="00C45D44"/>
    <w:rsid w:val="00C4661A"/>
    <w:rsid w:val="00C46E25"/>
    <w:rsid w:val="00C47221"/>
    <w:rsid w:val="00C47EC5"/>
    <w:rsid w:val="00C50883"/>
    <w:rsid w:val="00C50DA4"/>
    <w:rsid w:val="00C510B7"/>
    <w:rsid w:val="00C52FD3"/>
    <w:rsid w:val="00C53346"/>
    <w:rsid w:val="00C533CD"/>
    <w:rsid w:val="00C534E1"/>
    <w:rsid w:val="00C536F7"/>
    <w:rsid w:val="00C547E7"/>
    <w:rsid w:val="00C54FEB"/>
    <w:rsid w:val="00C55016"/>
    <w:rsid w:val="00C55206"/>
    <w:rsid w:val="00C55BA2"/>
    <w:rsid w:val="00C576E8"/>
    <w:rsid w:val="00C57E3F"/>
    <w:rsid w:val="00C57F7B"/>
    <w:rsid w:val="00C60559"/>
    <w:rsid w:val="00C60685"/>
    <w:rsid w:val="00C6072E"/>
    <w:rsid w:val="00C60772"/>
    <w:rsid w:val="00C60879"/>
    <w:rsid w:val="00C608D1"/>
    <w:rsid w:val="00C6093F"/>
    <w:rsid w:val="00C61592"/>
    <w:rsid w:val="00C61DAF"/>
    <w:rsid w:val="00C64300"/>
    <w:rsid w:val="00C650B2"/>
    <w:rsid w:val="00C65A9E"/>
    <w:rsid w:val="00C66A45"/>
    <w:rsid w:val="00C70826"/>
    <w:rsid w:val="00C70840"/>
    <w:rsid w:val="00C70E1E"/>
    <w:rsid w:val="00C71D51"/>
    <w:rsid w:val="00C72227"/>
    <w:rsid w:val="00C722BD"/>
    <w:rsid w:val="00C722D9"/>
    <w:rsid w:val="00C725DD"/>
    <w:rsid w:val="00C726AC"/>
    <w:rsid w:val="00C727E4"/>
    <w:rsid w:val="00C72C22"/>
    <w:rsid w:val="00C7342C"/>
    <w:rsid w:val="00C73559"/>
    <w:rsid w:val="00C7367A"/>
    <w:rsid w:val="00C73C90"/>
    <w:rsid w:val="00C7493C"/>
    <w:rsid w:val="00C7677A"/>
    <w:rsid w:val="00C76A57"/>
    <w:rsid w:val="00C76B68"/>
    <w:rsid w:val="00C77EB2"/>
    <w:rsid w:val="00C802B9"/>
    <w:rsid w:val="00C809EC"/>
    <w:rsid w:val="00C813BC"/>
    <w:rsid w:val="00C8243B"/>
    <w:rsid w:val="00C82D29"/>
    <w:rsid w:val="00C83B4A"/>
    <w:rsid w:val="00C83D9E"/>
    <w:rsid w:val="00C84283"/>
    <w:rsid w:val="00C848CE"/>
    <w:rsid w:val="00C84911"/>
    <w:rsid w:val="00C85334"/>
    <w:rsid w:val="00C85752"/>
    <w:rsid w:val="00C85ABC"/>
    <w:rsid w:val="00C85ACB"/>
    <w:rsid w:val="00C86502"/>
    <w:rsid w:val="00C86573"/>
    <w:rsid w:val="00C867D2"/>
    <w:rsid w:val="00C870EF"/>
    <w:rsid w:val="00C87F48"/>
    <w:rsid w:val="00C9035D"/>
    <w:rsid w:val="00C9067B"/>
    <w:rsid w:val="00C90A79"/>
    <w:rsid w:val="00C90DF2"/>
    <w:rsid w:val="00C90F86"/>
    <w:rsid w:val="00C91195"/>
    <w:rsid w:val="00C913C7"/>
    <w:rsid w:val="00C91E84"/>
    <w:rsid w:val="00C920A9"/>
    <w:rsid w:val="00C927D0"/>
    <w:rsid w:val="00C92D13"/>
    <w:rsid w:val="00C92D27"/>
    <w:rsid w:val="00C93E8C"/>
    <w:rsid w:val="00C9453B"/>
    <w:rsid w:val="00C9453E"/>
    <w:rsid w:val="00C94882"/>
    <w:rsid w:val="00C94BC7"/>
    <w:rsid w:val="00C94E71"/>
    <w:rsid w:val="00C975F8"/>
    <w:rsid w:val="00C97924"/>
    <w:rsid w:val="00C97D42"/>
    <w:rsid w:val="00CA0688"/>
    <w:rsid w:val="00CA0A78"/>
    <w:rsid w:val="00CA0B34"/>
    <w:rsid w:val="00CA220E"/>
    <w:rsid w:val="00CA334C"/>
    <w:rsid w:val="00CA33D8"/>
    <w:rsid w:val="00CA33F0"/>
    <w:rsid w:val="00CA4079"/>
    <w:rsid w:val="00CA4849"/>
    <w:rsid w:val="00CA4A46"/>
    <w:rsid w:val="00CA582F"/>
    <w:rsid w:val="00CA5938"/>
    <w:rsid w:val="00CA6324"/>
    <w:rsid w:val="00CA6FEE"/>
    <w:rsid w:val="00CA727F"/>
    <w:rsid w:val="00CA794F"/>
    <w:rsid w:val="00CA7A30"/>
    <w:rsid w:val="00CB0CB1"/>
    <w:rsid w:val="00CB1BAC"/>
    <w:rsid w:val="00CB2C7F"/>
    <w:rsid w:val="00CB30B5"/>
    <w:rsid w:val="00CB32EB"/>
    <w:rsid w:val="00CB3432"/>
    <w:rsid w:val="00CB4444"/>
    <w:rsid w:val="00CB5DD9"/>
    <w:rsid w:val="00CB5DFC"/>
    <w:rsid w:val="00CB5EB1"/>
    <w:rsid w:val="00CB6287"/>
    <w:rsid w:val="00CB68F6"/>
    <w:rsid w:val="00CB6E69"/>
    <w:rsid w:val="00CB71A0"/>
    <w:rsid w:val="00CC18FA"/>
    <w:rsid w:val="00CC1A00"/>
    <w:rsid w:val="00CC2680"/>
    <w:rsid w:val="00CC308D"/>
    <w:rsid w:val="00CC360D"/>
    <w:rsid w:val="00CC3AAD"/>
    <w:rsid w:val="00CC45E2"/>
    <w:rsid w:val="00CC4716"/>
    <w:rsid w:val="00CC5791"/>
    <w:rsid w:val="00CC5E0E"/>
    <w:rsid w:val="00CC6148"/>
    <w:rsid w:val="00CC6514"/>
    <w:rsid w:val="00CC69AF"/>
    <w:rsid w:val="00CD072D"/>
    <w:rsid w:val="00CD0B51"/>
    <w:rsid w:val="00CD0D84"/>
    <w:rsid w:val="00CD1DAF"/>
    <w:rsid w:val="00CD1DD8"/>
    <w:rsid w:val="00CD1DFB"/>
    <w:rsid w:val="00CD2D75"/>
    <w:rsid w:val="00CD2FFF"/>
    <w:rsid w:val="00CD3E70"/>
    <w:rsid w:val="00CD4609"/>
    <w:rsid w:val="00CD4E4D"/>
    <w:rsid w:val="00CD51CF"/>
    <w:rsid w:val="00CD641F"/>
    <w:rsid w:val="00CD64E9"/>
    <w:rsid w:val="00CD69E3"/>
    <w:rsid w:val="00CD6C0D"/>
    <w:rsid w:val="00CD6EA6"/>
    <w:rsid w:val="00CD710B"/>
    <w:rsid w:val="00CE0237"/>
    <w:rsid w:val="00CE027E"/>
    <w:rsid w:val="00CE1CB8"/>
    <w:rsid w:val="00CE2704"/>
    <w:rsid w:val="00CE28C5"/>
    <w:rsid w:val="00CE2943"/>
    <w:rsid w:val="00CE2CFE"/>
    <w:rsid w:val="00CE41AE"/>
    <w:rsid w:val="00CE4F7C"/>
    <w:rsid w:val="00CE5330"/>
    <w:rsid w:val="00CE5650"/>
    <w:rsid w:val="00CE58FE"/>
    <w:rsid w:val="00CE5B83"/>
    <w:rsid w:val="00CE6146"/>
    <w:rsid w:val="00CE6196"/>
    <w:rsid w:val="00CE635C"/>
    <w:rsid w:val="00CE76EE"/>
    <w:rsid w:val="00CE7F67"/>
    <w:rsid w:val="00CF0461"/>
    <w:rsid w:val="00CF29F3"/>
    <w:rsid w:val="00CF2ABE"/>
    <w:rsid w:val="00CF32DA"/>
    <w:rsid w:val="00CF3594"/>
    <w:rsid w:val="00CF3A26"/>
    <w:rsid w:val="00CF3E45"/>
    <w:rsid w:val="00CF4C7F"/>
    <w:rsid w:val="00CF58E9"/>
    <w:rsid w:val="00CF5C10"/>
    <w:rsid w:val="00CF65A2"/>
    <w:rsid w:val="00CF7E8D"/>
    <w:rsid w:val="00D00213"/>
    <w:rsid w:val="00D00438"/>
    <w:rsid w:val="00D0047A"/>
    <w:rsid w:val="00D006F6"/>
    <w:rsid w:val="00D00AA1"/>
    <w:rsid w:val="00D015CE"/>
    <w:rsid w:val="00D02678"/>
    <w:rsid w:val="00D02A06"/>
    <w:rsid w:val="00D02D2B"/>
    <w:rsid w:val="00D02E7E"/>
    <w:rsid w:val="00D03FD5"/>
    <w:rsid w:val="00D053F5"/>
    <w:rsid w:val="00D058FC"/>
    <w:rsid w:val="00D069DE"/>
    <w:rsid w:val="00D07E0A"/>
    <w:rsid w:val="00D1034B"/>
    <w:rsid w:val="00D10C93"/>
    <w:rsid w:val="00D112A3"/>
    <w:rsid w:val="00D11354"/>
    <w:rsid w:val="00D11AB9"/>
    <w:rsid w:val="00D1251F"/>
    <w:rsid w:val="00D12701"/>
    <w:rsid w:val="00D134F2"/>
    <w:rsid w:val="00D13B03"/>
    <w:rsid w:val="00D13B26"/>
    <w:rsid w:val="00D13D97"/>
    <w:rsid w:val="00D141DC"/>
    <w:rsid w:val="00D17130"/>
    <w:rsid w:val="00D177A4"/>
    <w:rsid w:val="00D17879"/>
    <w:rsid w:val="00D17A09"/>
    <w:rsid w:val="00D202FB"/>
    <w:rsid w:val="00D21355"/>
    <w:rsid w:val="00D21998"/>
    <w:rsid w:val="00D22312"/>
    <w:rsid w:val="00D22726"/>
    <w:rsid w:val="00D237E7"/>
    <w:rsid w:val="00D2386A"/>
    <w:rsid w:val="00D24479"/>
    <w:rsid w:val="00D24B09"/>
    <w:rsid w:val="00D25A3F"/>
    <w:rsid w:val="00D25CE4"/>
    <w:rsid w:val="00D25D77"/>
    <w:rsid w:val="00D26C57"/>
    <w:rsid w:val="00D26E49"/>
    <w:rsid w:val="00D27E24"/>
    <w:rsid w:val="00D302F4"/>
    <w:rsid w:val="00D3033A"/>
    <w:rsid w:val="00D3081B"/>
    <w:rsid w:val="00D31741"/>
    <w:rsid w:val="00D31779"/>
    <w:rsid w:val="00D31A1A"/>
    <w:rsid w:val="00D31A93"/>
    <w:rsid w:val="00D31BCA"/>
    <w:rsid w:val="00D31EF2"/>
    <w:rsid w:val="00D32A96"/>
    <w:rsid w:val="00D330E3"/>
    <w:rsid w:val="00D331B5"/>
    <w:rsid w:val="00D33C8F"/>
    <w:rsid w:val="00D33ECA"/>
    <w:rsid w:val="00D34201"/>
    <w:rsid w:val="00D348C0"/>
    <w:rsid w:val="00D34B28"/>
    <w:rsid w:val="00D3504A"/>
    <w:rsid w:val="00D352D1"/>
    <w:rsid w:val="00D36605"/>
    <w:rsid w:val="00D375DF"/>
    <w:rsid w:val="00D37624"/>
    <w:rsid w:val="00D378A9"/>
    <w:rsid w:val="00D37977"/>
    <w:rsid w:val="00D40CDE"/>
    <w:rsid w:val="00D41148"/>
    <w:rsid w:val="00D418B6"/>
    <w:rsid w:val="00D41DE5"/>
    <w:rsid w:val="00D4210A"/>
    <w:rsid w:val="00D42DF6"/>
    <w:rsid w:val="00D43290"/>
    <w:rsid w:val="00D4480A"/>
    <w:rsid w:val="00D45FD8"/>
    <w:rsid w:val="00D45FF0"/>
    <w:rsid w:val="00D46932"/>
    <w:rsid w:val="00D50632"/>
    <w:rsid w:val="00D512D6"/>
    <w:rsid w:val="00D53ED8"/>
    <w:rsid w:val="00D53F86"/>
    <w:rsid w:val="00D5475B"/>
    <w:rsid w:val="00D5489B"/>
    <w:rsid w:val="00D54AF0"/>
    <w:rsid w:val="00D5521A"/>
    <w:rsid w:val="00D55396"/>
    <w:rsid w:val="00D55429"/>
    <w:rsid w:val="00D55712"/>
    <w:rsid w:val="00D56119"/>
    <w:rsid w:val="00D5647E"/>
    <w:rsid w:val="00D566DB"/>
    <w:rsid w:val="00D56EE0"/>
    <w:rsid w:val="00D5733A"/>
    <w:rsid w:val="00D6073D"/>
    <w:rsid w:val="00D60ED9"/>
    <w:rsid w:val="00D61A15"/>
    <w:rsid w:val="00D62203"/>
    <w:rsid w:val="00D64C17"/>
    <w:rsid w:val="00D65196"/>
    <w:rsid w:val="00D65B6F"/>
    <w:rsid w:val="00D65BFC"/>
    <w:rsid w:val="00D65D48"/>
    <w:rsid w:val="00D6693B"/>
    <w:rsid w:val="00D66E69"/>
    <w:rsid w:val="00D67212"/>
    <w:rsid w:val="00D672DF"/>
    <w:rsid w:val="00D67829"/>
    <w:rsid w:val="00D67AE1"/>
    <w:rsid w:val="00D67BDA"/>
    <w:rsid w:val="00D70213"/>
    <w:rsid w:val="00D712BF"/>
    <w:rsid w:val="00D71459"/>
    <w:rsid w:val="00D729FA"/>
    <w:rsid w:val="00D72BFD"/>
    <w:rsid w:val="00D73506"/>
    <w:rsid w:val="00D73CCD"/>
    <w:rsid w:val="00D73F4E"/>
    <w:rsid w:val="00D73F84"/>
    <w:rsid w:val="00D743DE"/>
    <w:rsid w:val="00D74786"/>
    <w:rsid w:val="00D74DF3"/>
    <w:rsid w:val="00D75CD8"/>
    <w:rsid w:val="00D75ECB"/>
    <w:rsid w:val="00D76E4D"/>
    <w:rsid w:val="00D772D7"/>
    <w:rsid w:val="00D777BD"/>
    <w:rsid w:val="00D77BD2"/>
    <w:rsid w:val="00D80E0C"/>
    <w:rsid w:val="00D810CA"/>
    <w:rsid w:val="00D824BF"/>
    <w:rsid w:val="00D84800"/>
    <w:rsid w:val="00D85183"/>
    <w:rsid w:val="00D8572C"/>
    <w:rsid w:val="00D85B86"/>
    <w:rsid w:val="00D85C85"/>
    <w:rsid w:val="00D877CB"/>
    <w:rsid w:val="00D9079B"/>
    <w:rsid w:val="00D91CFE"/>
    <w:rsid w:val="00D91D14"/>
    <w:rsid w:val="00D93075"/>
    <w:rsid w:val="00D93FBB"/>
    <w:rsid w:val="00D9565D"/>
    <w:rsid w:val="00D9607D"/>
    <w:rsid w:val="00D96BC6"/>
    <w:rsid w:val="00D96EAB"/>
    <w:rsid w:val="00D97C08"/>
    <w:rsid w:val="00D97C11"/>
    <w:rsid w:val="00DA0161"/>
    <w:rsid w:val="00DA049E"/>
    <w:rsid w:val="00DA088B"/>
    <w:rsid w:val="00DA0B45"/>
    <w:rsid w:val="00DA1E78"/>
    <w:rsid w:val="00DA22BB"/>
    <w:rsid w:val="00DA277F"/>
    <w:rsid w:val="00DA2CB7"/>
    <w:rsid w:val="00DA2D62"/>
    <w:rsid w:val="00DA4A7D"/>
    <w:rsid w:val="00DA5040"/>
    <w:rsid w:val="00DA5111"/>
    <w:rsid w:val="00DA5739"/>
    <w:rsid w:val="00DA5AD3"/>
    <w:rsid w:val="00DA5EBC"/>
    <w:rsid w:val="00DA6147"/>
    <w:rsid w:val="00DA6362"/>
    <w:rsid w:val="00DA644D"/>
    <w:rsid w:val="00DA6FBD"/>
    <w:rsid w:val="00DA7912"/>
    <w:rsid w:val="00DA7A1A"/>
    <w:rsid w:val="00DA7EC7"/>
    <w:rsid w:val="00DB03FE"/>
    <w:rsid w:val="00DB076F"/>
    <w:rsid w:val="00DB0EA5"/>
    <w:rsid w:val="00DB113F"/>
    <w:rsid w:val="00DB1555"/>
    <w:rsid w:val="00DB15FC"/>
    <w:rsid w:val="00DB1B92"/>
    <w:rsid w:val="00DB1DF0"/>
    <w:rsid w:val="00DB2177"/>
    <w:rsid w:val="00DB31F7"/>
    <w:rsid w:val="00DB3C3E"/>
    <w:rsid w:val="00DB3F42"/>
    <w:rsid w:val="00DB4645"/>
    <w:rsid w:val="00DB5189"/>
    <w:rsid w:val="00DB6589"/>
    <w:rsid w:val="00DB6E86"/>
    <w:rsid w:val="00DB6EB7"/>
    <w:rsid w:val="00DB6F89"/>
    <w:rsid w:val="00DC14F3"/>
    <w:rsid w:val="00DC17C0"/>
    <w:rsid w:val="00DC1B28"/>
    <w:rsid w:val="00DC20DB"/>
    <w:rsid w:val="00DC23FA"/>
    <w:rsid w:val="00DC33E6"/>
    <w:rsid w:val="00DC35D5"/>
    <w:rsid w:val="00DC41A9"/>
    <w:rsid w:val="00DC4245"/>
    <w:rsid w:val="00DC4BB4"/>
    <w:rsid w:val="00DC4D45"/>
    <w:rsid w:val="00DC5D34"/>
    <w:rsid w:val="00DC5F9D"/>
    <w:rsid w:val="00DC73BF"/>
    <w:rsid w:val="00DC7ADA"/>
    <w:rsid w:val="00DC7C69"/>
    <w:rsid w:val="00DC7F03"/>
    <w:rsid w:val="00DC7F0E"/>
    <w:rsid w:val="00DD00BF"/>
    <w:rsid w:val="00DD0741"/>
    <w:rsid w:val="00DD1BB0"/>
    <w:rsid w:val="00DD1F86"/>
    <w:rsid w:val="00DD2609"/>
    <w:rsid w:val="00DD3D2F"/>
    <w:rsid w:val="00DD40D4"/>
    <w:rsid w:val="00DD422D"/>
    <w:rsid w:val="00DD5133"/>
    <w:rsid w:val="00DD54CB"/>
    <w:rsid w:val="00DD5ABF"/>
    <w:rsid w:val="00DD5D0E"/>
    <w:rsid w:val="00DD5DAA"/>
    <w:rsid w:val="00DD643A"/>
    <w:rsid w:val="00DD678E"/>
    <w:rsid w:val="00DD6AD3"/>
    <w:rsid w:val="00DD6B5F"/>
    <w:rsid w:val="00DD6DA0"/>
    <w:rsid w:val="00DD71B4"/>
    <w:rsid w:val="00DD78F3"/>
    <w:rsid w:val="00DD7DA3"/>
    <w:rsid w:val="00DE00BC"/>
    <w:rsid w:val="00DE038E"/>
    <w:rsid w:val="00DE04C3"/>
    <w:rsid w:val="00DE0DA7"/>
    <w:rsid w:val="00DE0E22"/>
    <w:rsid w:val="00DE0F16"/>
    <w:rsid w:val="00DE1403"/>
    <w:rsid w:val="00DE2B19"/>
    <w:rsid w:val="00DE3D8B"/>
    <w:rsid w:val="00DE4141"/>
    <w:rsid w:val="00DE42A5"/>
    <w:rsid w:val="00DE442B"/>
    <w:rsid w:val="00DE511F"/>
    <w:rsid w:val="00DE58BF"/>
    <w:rsid w:val="00DE5F04"/>
    <w:rsid w:val="00DF07B1"/>
    <w:rsid w:val="00DF0F4F"/>
    <w:rsid w:val="00DF259A"/>
    <w:rsid w:val="00DF290C"/>
    <w:rsid w:val="00DF2C3E"/>
    <w:rsid w:val="00DF2F64"/>
    <w:rsid w:val="00DF3A4C"/>
    <w:rsid w:val="00DF4870"/>
    <w:rsid w:val="00DF4E57"/>
    <w:rsid w:val="00DF5B0B"/>
    <w:rsid w:val="00DF5DED"/>
    <w:rsid w:val="00DF6941"/>
    <w:rsid w:val="00DF6AE1"/>
    <w:rsid w:val="00DF6C54"/>
    <w:rsid w:val="00E005AB"/>
    <w:rsid w:val="00E013FB"/>
    <w:rsid w:val="00E019A9"/>
    <w:rsid w:val="00E02414"/>
    <w:rsid w:val="00E02B79"/>
    <w:rsid w:val="00E03038"/>
    <w:rsid w:val="00E035B2"/>
    <w:rsid w:val="00E038A5"/>
    <w:rsid w:val="00E03F94"/>
    <w:rsid w:val="00E041DD"/>
    <w:rsid w:val="00E04A12"/>
    <w:rsid w:val="00E05067"/>
    <w:rsid w:val="00E068BA"/>
    <w:rsid w:val="00E06B66"/>
    <w:rsid w:val="00E06CA4"/>
    <w:rsid w:val="00E073DB"/>
    <w:rsid w:val="00E07ABF"/>
    <w:rsid w:val="00E10722"/>
    <w:rsid w:val="00E10BB6"/>
    <w:rsid w:val="00E116E7"/>
    <w:rsid w:val="00E12589"/>
    <w:rsid w:val="00E125FD"/>
    <w:rsid w:val="00E12DE6"/>
    <w:rsid w:val="00E13B11"/>
    <w:rsid w:val="00E14D06"/>
    <w:rsid w:val="00E15054"/>
    <w:rsid w:val="00E157C1"/>
    <w:rsid w:val="00E161F9"/>
    <w:rsid w:val="00E1655D"/>
    <w:rsid w:val="00E16E7E"/>
    <w:rsid w:val="00E17220"/>
    <w:rsid w:val="00E1788B"/>
    <w:rsid w:val="00E2107E"/>
    <w:rsid w:val="00E228C1"/>
    <w:rsid w:val="00E22C25"/>
    <w:rsid w:val="00E22E9F"/>
    <w:rsid w:val="00E23238"/>
    <w:rsid w:val="00E2352E"/>
    <w:rsid w:val="00E23591"/>
    <w:rsid w:val="00E23707"/>
    <w:rsid w:val="00E25348"/>
    <w:rsid w:val="00E2550A"/>
    <w:rsid w:val="00E26DA8"/>
    <w:rsid w:val="00E26DDB"/>
    <w:rsid w:val="00E26DF8"/>
    <w:rsid w:val="00E26F69"/>
    <w:rsid w:val="00E2784F"/>
    <w:rsid w:val="00E27972"/>
    <w:rsid w:val="00E3077E"/>
    <w:rsid w:val="00E3221F"/>
    <w:rsid w:val="00E32E13"/>
    <w:rsid w:val="00E32EF9"/>
    <w:rsid w:val="00E33942"/>
    <w:rsid w:val="00E3414F"/>
    <w:rsid w:val="00E34EE1"/>
    <w:rsid w:val="00E3513C"/>
    <w:rsid w:val="00E35B6B"/>
    <w:rsid w:val="00E35CB5"/>
    <w:rsid w:val="00E35D28"/>
    <w:rsid w:val="00E360F2"/>
    <w:rsid w:val="00E365B5"/>
    <w:rsid w:val="00E3672A"/>
    <w:rsid w:val="00E36CD9"/>
    <w:rsid w:val="00E379ED"/>
    <w:rsid w:val="00E37A9D"/>
    <w:rsid w:val="00E40307"/>
    <w:rsid w:val="00E408EE"/>
    <w:rsid w:val="00E40DA7"/>
    <w:rsid w:val="00E41619"/>
    <w:rsid w:val="00E41DF9"/>
    <w:rsid w:val="00E41FEC"/>
    <w:rsid w:val="00E420A4"/>
    <w:rsid w:val="00E42231"/>
    <w:rsid w:val="00E4331C"/>
    <w:rsid w:val="00E444EA"/>
    <w:rsid w:val="00E44EBF"/>
    <w:rsid w:val="00E47B49"/>
    <w:rsid w:val="00E50306"/>
    <w:rsid w:val="00E5091D"/>
    <w:rsid w:val="00E50A80"/>
    <w:rsid w:val="00E510D7"/>
    <w:rsid w:val="00E5164E"/>
    <w:rsid w:val="00E519B8"/>
    <w:rsid w:val="00E51CD3"/>
    <w:rsid w:val="00E5285E"/>
    <w:rsid w:val="00E52DAA"/>
    <w:rsid w:val="00E53748"/>
    <w:rsid w:val="00E53A03"/>
    <w:rsid w:val="00E53FC6"/>
    <w:rsid w:val="00E545FE"/>
    <w:rsid w:val="00E5473F"/>
    <w:rsid w:val="00E55578"/>
    <w:rsid w:val="00E55591"/>
    <w:rsid w:val="00E55A6B"/>
    <w:rsid w:val="00E564A3"/>
    <w:rsid w:val="00E56EB9"/>
    <w:rsid w:val="00E5722A"/>
    <w:rsid w:val="00E60726"/>
    <w:rsid w:val="00E60A8F"/>
    <w:rsid w:val="00E61341"/>
    <w:rsid w:val="00E61525"/>
    <w:rsid w:val="00E640F8"/>
    <w:rsid w:val="00E66437"/>
    <w:rsid w:val="00E666E5"/>
    <w:rsid w:val="00E66DDE"/>
    <w:rsid w:val="00E70138"/>
    <w:rsid w:val="00E702A1"/>
    <w:rsid w:val="00E714C2"/>
    <w:rsid w:val="00E7237F"/>
    <w:rsid w:val="00E72AB4"/>
    <w:rsid w:val="00E72E55"/>
    <w:rsid w:val="00E73031"/>
    <w:rsid w:val="00E74D6F"/>
    <w:rsid w:val="00E7513F"/>
    <w:rsid w:val="00E75353"/>
    <w:rsid w:val="00E75777"/>
    <w:rsid w:val="00E769E4"/>
    <w:rsid w:val="00E7744E"/>
    <w:rsid w:val="00E777DA"/>
    <w:rsid w:val="00E80D5C"/>
    <w:rsid w:val="00E811B2"/>
    <w:rsid w:val="00E81224"/>
    <w:rsid w:val="00E81414"/>
    <w:rsid w:val="00E8198A"/>
    <w:rsid w:val="00E81F3F"/>
    <w:rsid w:val="00E82BE8"/>
    <w:rsid w:val="00E82FF8"/>
    <w:rsid w:val="00E837E6"/>
    <w:rsid w:val="00E840D9"/>
    <w:rsid w:val="00E84CF3"/>
    <w:rsid w:val="00E8509E"/>
    <w:rsid w:val="00E85793"/>
    <w:rsid w:val="00E85A9E"/>
    <w:rsid w:val="00E85BF8"/>
    <w:rsid w:val="00E85C65"/>
    <w:rsid w:val="00E8653C"/>
    <w:rsid w:val="00E86BE0"/>
    <w:rsid w:val="00E87019"/>
    <w:rsid w:val="00E87ACA"/>
    <w:rsid w:val="00E87DC8"/>
    <w:rsid w:val="00E90AB4"/>
    <w:rsid w:val="00E91112"/>
    <w:rsid w:val="00E9126E"/>
    <w:rsid w:val="00E91E47"/>
    <w:rsid w:val="00E91E67"/>
    <w:rsid w:val="00E91F83"/>
    <w:rsid w:val="00E9326B"/>
    <w:rsid w:val="00E93DE7"/>
    <w:rsid w:val="00E93F2C"/>
    <w:rsid w:val="00E942A2"/>
    <w:rsid w:val="00E94484"/>
    <w:rsid w:val="00E960CB"/>
    <w:rsid w:val="00E96E6A"/>
    <w:rsid w:val="00E97F1C"/>
    <w:rsid w:val="00EA032C"/>
    <w:rsid w:val="00EA0BC7"/>
    <w:rsid w:val="00EA0C35"/>
    <w:rsid w:val="00EA130F"/>
    <w:rsid w:val="00EA14F6"/>
    <w:rsid w:val="00EA191F"/>
    <w:rsid w:val="00EA1A9F"/>
    <w:rsid w:val="00EA1DA0"/>
    <w:rsid w:val="00EA1E69"/>
    <w:rsid w:val="00EA22F9"/>
    <w:rsid w:val="00EA265C"/>
    <w:rsid w:val="00EA2D97"/>
    <w:rsid w:val="00EA3931"/>
    <w:rsid w:val="00EA3F09"/>
    <w:rsid w:val="00EA40D5"/>
    <w:rsid w:val="00EA5271"/>
    <w:rsid w:val="00EA54E0"/>
    <w:rsid w:val="00EA5945"/>
    <w:rsid w:val="00EA5BD7"/>
    <w:rsid w:val="00EA6226"/>
    <w:rsid w:val="00EB152B"/>
    <w:rsid w:val="00EB1F75"/>
    <w:rsid w:val="00EB2A60"/>
    <w:rsid w:val="00EB33FC"/>
    <w:rsid w:val="00EB3815"/>
    <w:rsid w:val="00EB5E4D"/>
    <w:rsid w:val="00EB6119"/>
    <w:rsid w:val="00EB72DE"/>
    <w:rsid w:val="00EB73F8"/>
    <w:rsid w:val="00EB7E26"/>
    <w:rsid w:val="00EC0801"/>
    <w:rsid w:val="00EC1BE6"/>
    <w:rsid w:val="00EC23D4"/>
    <w:rsid w:val="00EC2523"/>
    <w:rsid w:val="00EC2B72"/>
    <w:rsid w:val="00EC2C2F"/>
    <w:rsid w:val="00EC2E6E"/>
    <w:rsid w:val="00EC3465"/>
    <w:rsid w:val="00EC4307"/>
    <w:rsid w:val="00EC43A5"/>
    <w:rsid w:val="00EC4578"/>
    <w:rsid w:val="00EC4FA9"/>
    <w:rsid w:val="00EC532A"/>
    <w:rsid w:val="00EC565C"/>
    <w:rsid w:val="00EC6E8B"/>
    <w:rsid w:val="00EC6F69"/>
    <w:rsid w:val="00EC734B"/>
    <w:rsid w:val="00EC7ED4"/>
    <w:rsid w:val="00ED00B0"/>
    <w:rsid w:val="00ED1D78"/>
    <w:rsid w:val="00ED2294"/>
    <w:rsid w:val="00ED2D55"/>
    <w:rsid w:val="00ED3340"/>
    <w:rsid w:val="00ED413B"/>
    <w:rsid w:val="00ED66CC"/>
    <w:rsid w:val="00ED7170"/>
    <w:rsid w:val="00ED7A8D"/>
    <w:rsid w:val="00EE189C"/>
    <w:rsid w:val="00EE1DE2"/>
    <w:rsid w:val="00EE359A"/>
    <w:rsid w:val="00EE3748"/>
    <w:rsid w:val="00EE4105"/>
    <w:rsid w:val="00EE4483"/>
    <w:rsid w:val="00EE4A52"/>
    <w:rsid w:val="00EE4AA5"/>
    <w:rsid w:val="00EE5801"/>
    <w:rsid w:val="00EE5A85"/>
    <w:rsid w:val="00EE5B57"/>
    <w:rsid w:val="00EE6875"/>
    <w:rsid w:val="00EE6C57"/>
    <w:rsid w:val="00EE6EF4"/>
    <w:rsid w:val="00EE73A0"/>
    <w:rsid w:val="00EE7604"/>
    <w:rsid w:val="00EE792D"/>
    <w:rsid w:val="00EE79ED"/>
    <w:rsid w:val="00EF0459"/>
    <w:rsid w:val="00EF0B6C"/>
    <w:rsid w:val="00EF0C77"/>
    <w:rsid w:val="00EF10C0"/>
    <w:rsid w:val="00EF12EA"/>
    <w:rsid w:val="00EF2317"/>
    <w:rsid w:val="00EF3749"/>
    <w:rsid w:val="00EF3D1B"/>
    <w:rsid w:val="00EF4A15"/>
    <w:rsid w:val="00EF4A18"/>
    <w:rsid w:val="00EF5634"/>
    <w:rsid w:val="00EF6293"/>
    <w:rsid w:val="00EF6297"/>
    <w:rsid w:val="00EF6310"/>
    <w:rsid w:val="00EF699F"/>
    <w:rsid w:val="00EF7529"/>
    <w:rsid w:val="00F009B0"/>
    <w:rsid w:val="00F01D5A"/>
    <w:rsid w:val="00F0265A"/>
    <w:rsid w:val="00F02F70"/>
    <w:rsid w:val="00F03380"/>
    <w:rsid w:val="00F047CC"/>
    <w:rsid w:val="00F05A04"/>
    <w:rsid w:val="00F05E71"/>
    <w:rsid w:val="00F062B0"/>
    <w:rsid w:val="00F0686F"/>
    <w:rsid w:val="00F0758E"/>
    <w:rsid w:val="00F10017"/>
    <w:rsid w:val="00F107CE"/>
    <w:rsid w:val="00F1164B"/>
    <w:rsid w:val="00F116F7"/>
    <w:rsid w:val="00F119A3"/>
    <w:rsid w:val="00F128CC"/>
    <w:rsid w:val="00F13A7A"/>
    <w:rsid w:val="00F15689"/>
    <w:rsid w:val="00F16135"/>
    <w:rsid w:val="00F1711B"/>
    <w:rsid w:val="00F176F4"/>
    <w:rsid w:val="00F17AE0"/>
    <w:rsid w:val="00F17EAB"/>
    <w:rsid w:val="00F202C7"/>
    <w:rsid w:val="00F21084"/>
    <w:rsid w:val="00F21785"/>
    <w:rsid w:val="00F21EBB"/>
    <w:rsid w:val="00F22695"/>
    <w:rsid w:val="00F2284B"/>
    <w:rsid w:val="00F2307E"/>
    <w:rsid w:val="00F24B26"/>
    <w:rsid w:val="00F24CFD"/>
    <w:rsid w:val="00F24E61"/>
    <w:rsid w:val="00F26D65"/>
    <w:rsid w:val="00F2710F"/>
    <w:rsid w:val="00F27184"/>
    <w:rsid w:val="00F30E91"/>
    <w:rsid w:val="00F31FB4"/>
    <w:rsid w:val="00F3206A"/>
    <w:rsid w:val="00F333E9"/>
    <w:rsid w:val="00F33B1C"/>
    <w:rsid w:val="00F35518"/>
    <w:rsid w:val="00F37B9A"/>
    <w:rsid w:val="00F40975"/>
    <w:rsid w:val="00F41B17"/>
    <w:rsid w:val="00F42832"/>
    <w:rsid w:val="00F4359B"/>
    <w:rsid w:val="00F44A34"/>
    <w:rsid w:val="00F45714"/>
    <w:rsid w:val="00F45B65"/>
    <w:rsid w:val="00F466EE"/>
    <w:rsid w:val="00F478F3"/>
    <w:rsid w:val="00F5232E"/>
    <w:rsid w:val="00F52A55"/>
    <w:rsid w:val="00F53203"/>
    <w:rsid w:val="00F5373B"/>
    <w:rsid w:val="00F53D9F"/>
    <w:rsid w:val="00F54AD1"/>
    <w:rsid w:val="00F54CF5"/>
    <w:rsid w:val="00F54FE3"/>
    <w:rsid w:val="00F55083"/>
    <w:rsid w:val="00F55260"/>
    <w:rsid w:val="00F55277"/>
    <w:rsid w:val="00F55A1E"/>
    <w:rsid w:val="00F562AF"/>
    <w:rsid w:val="00F56372"/>
    <w:rsid w:val="00F56BBE"/>
    <w:rsid w:val="00F56BE0"/>
    <w:rsid w:val="00F56C97"/>
    <w:rsid w:val="00F57050"/>
    <w:rsid w:val="00F57768"/>
    <w:rsid w:val="00F60082"/>
    <w:rsid w:val="00F606D5"/>
    <w:rsid w:val="00F617FB"/>
    <w:rsid w:val="00F63AA8"/>
    <w:rsid w:val="00F63ED0"/>
    <w:rsid w:val="00F6445F"/>
    <w:rsid w:val="00F647FD"/>
    <w:rsid w:val="00F655CE"/>
    <w:rsid w:val="00F65920"/>
    <w:rsid w:val="00F662B2"/>
    <w:rsid w:val="00F67B0B"/>
    <w:rsid w:val="00F70DCD"/>
    <w:rsid w:val="00F71593"/>
    <w:rsid w:val="00F71B38"/>
    <w:rsid w:val="00F71BD5"/>
    <w:rsid w:val="00F71F6D"/>
    <w:rsid w:val="00F72026"/>
    <w:rsid w:val="00F735F1"/>
    <w:rsid w:val="00F74030"/>
    <w:rsid w:val="00F74141"/>
    <w:rsid w:val="00F74C25"/>
    <w:rsid w:val="00F74EF4"/>
    <w:rsid w:val="00F74F21"/>
    <w:rsid w:val="00F759E5"/>
    <w:rsid w:val="00F76033"/>
    <w:rsid w:val="00F76238"/>
    <w:rsid w:val="00F76EB8"/>
    <w:rsid w:val="00F76FF5"/>
    <w:rsid w:val="00F774B7"/>
    <w:rsid w:val="00F77B2F"/>
    <w:rsid w:val="00F803CA"/>
    <w:rsid w:val="00F8191D"/>
    <w:rsid w:val="00F8217B"/>
    <w:rsid w:val="00F828DB"/>
    <w:rsid w:val="00F82D83"/>
    <w:rsid w:val="00F82F84"/>
    <w:rsid w:val="00F840E0"/>
    <w:rsid w:val="00F8423E"/>
    <w:rsid w:val="00F84C33"/>
    <w:rsid w:val="00F84FA6"/>
    <w:rsid w:val="00F85673"/>
    <w:rsid w:val="00F85923"/>
    <w:rsid w:val="00F85DAA"/>
    <w:rsid w:val="00F8607B"/>
    <w:rsid w:val="00F8701F"/>
    <w:rsid w:val="00F87090"/>
    <w:rsid w:val="00F873C6"/>
    <w:rsid w:val="00F87437"/>
    <w:rsid w:val="00F8747E"/>
    <w:rsid w:val="00F8762C"/>
    <w:rsid w:val="00F87D50"/>
    <w:rsid w:val="00F90E84"/>
    <w:rsid w:val="00F91620"/>
    <w:rsid w:val="00F91D51"/>
    <w:rsid w:val="00F92245"/>
    <w:rsid w:val="00F93D2E"/>
    <w:rsid w:val="00F93E6D"/>
    <w:rsid w:val="00F94397"/>
    <w:rsid w:val="00F9464A"/>
    <w:rsid w:val="00F95606"/>
    <w:rsid w:val="00F95E42"/>
    <w:rsid w:val="00F95ECA"/>
    <w:rsid w:val="00F97C4F"/>
    <w:rsid w:val="00F97DF8"/>
    <w:rsid w:val="00FA0AE6"/>
    <w:rsid w:val="00FA0BC0"/>
    <w:rsid w:val="00FA130F"/>
    <w:rsid w:val="00FA1C39"/>
    <w:rsid w:val="00FA2347"/>
    <w:rsid w:val="00FA3153"/>
    <w:rsid w:val="00FA349F"/>
    <w:rsid w:val="00FA36CC"/>
    <w:rsid w:val="00FA49D6"/>
    <w:rsid w:val="00FA4B29"/>
    <w:rsid w:val="00FA52A9"/>
    <w:rsid w:val="00FA5B61"/>
    <w:rsid w:val="00FA5C3E"/>
    <w:rsid w:val="00FA6BA9"/>
    <w:rsid w:val="00FB071E"/>
    <w:rsid w:val="00FB1FD3"/>
    <w:rsid w:val="00FB232A"/>
    <w:rsid w:val="00FB4109"/>
    <w:rsid w:val="00FB4D9B"/>
    <w:rsid w:val="00FB55DC"/>
    <w:rsid w:val="00FB6042"/>
    <w:rsid w:val="00FB66E7"/>
    <w:rsid w:val="00FB6916"/>
    <w:rsid w:val="00FB6E4D"/>
    <w:rsid w:val="00FB7097"/>
    <w:rsid w:val="00FB78F1"/>
    <w:rsid w:val="00FB7E23"/>
    <w:rsid w:val="00FC06F8"/>
    <w:rsid w:val="00FC09C6"/>
    <w:rsid w:val="00FC16EE"/>
    <w:rsid w:val="00FC1EBE"/>
    <w:rsid w:val="00FC20B2"/>
    <w:rsid w:val="00FC23C0"/>
    <w:rsid w:val="00FC3905"/>
    <w:rsid w:val="00FC50FD"/>
    <w:rsid w:val="00FC561E"/>
    <w:rsid w:val="00FC578B"/>
    <w:rsid w:val="00FC5B8A"/>
    <w:rsid w:val="00FC61CA"/>
    <w:rsid w:val="00FC6D36"/>
    <w:rsid w:val="00FC7929"/>
    <w:rsid w:val="00FD0461"/>
    <w:rsid w:val="00FD0C86"/>
    <w:rsid w:val="00FD1024"/>
    <w:rsid w:val="00FD1290"/>
    <w:rsid w:val="00FD156F"/>
    <w:rsid w:val="00FD1834"/>
    <w:rsid w:val="00FD1A78"/>
    <w:rsid w:val="00FD383C"/>
    <w:rsid w:val="00FD3F9F"/>
    <w:rsid w:val="00FD4E10"/>
    <w:rsid w:val="00FD51F7"/>
    <w:rsid w:val="00FD5440"/>
    <w:rsid w:val="00FD6662"/>
    <w:rsid w:val="00FD68C7"/>
    <w:rsid w:val="00FD6AB0"/>
    <w:rsid w:val="00FD7774"/>
    <w:rsid w:val="00FD7D81"/>
    <w:rsid w:val="00FD7E1D"/>
    <w:rsid w:val="00FD7EE4"/>
    <w:rsid w:val="00FE0002"/>
    <w:rsid w:val="00FE061C"/>
    <w:rsid w:val="00FE12EB"/>
    <w:rsid w:val="00FE17AA"/>
    <w:rsid w:val="00FE1BDE"/>
    <w:rsid w:val="00FE4092"/>
    <w:rsid w:val="00FE59B0"/>
    <w:rsid w:val="00FE6A8B"/>
    <w:rsid w:val="00FE6C27"/>
    <w:rsid w:val="00FE7997"/>
    <w:rsid w:val="00FF00BA"/>
    <w:rsid w:val="00FF04FF"/>
    <w:rsid w:val="00FF0803"/>
    <w:rsid w:val="00FF29D5"/>
    <w:rsid w:val="00FF2C93"/>
    <w:rsid w:val="00FF4069"/>
    <w:rsid w:val="00FF4B3E"/>
    <w:rsid w:val="00FF7325"/>
    <w:rsid w:val="00FF7B3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2"/>
    <o:shapelayout v:ext="edit">
      <o:idmap v:ext="edit" data="1"/>
    </o:shapelayout>
  </w:shapeDefaults>
  <w:decimalSymbol w:val=","/>
  <w:listSeparator w:val=";"/>
  <w14:docId w14:val="60A17C8B"/>
  <w15:docId w15:val="{29BCE790-BF85-4169-80C0-C2B24F5E9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39"/>
    <w:lsdException w:name="toc 3" w:locked="1" w:uiPriority="39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5C0"/>
    <w:rPr>
      <w:rFonts w:ascii="Verdana" w:hAnsi="Verdana" w:cs="Verdana"/>
      <w:sz w:val="14"/>
      <w:szCs w:val="14"/>
    </w:rPr>
  </w:style>
  <w:style w:type="paragraph" w:styleId="Cabealho1">
    <w:name w:val="heading 1"/>
    <w:basedOn w:val="Normal"/>
    <w:next w:val="Normal"/>
    <w:link w:val="Cabealho1Carter"/>
    <w:uiPriority w:val="99"/>
    <w:qFormat/>
    <w:rsid w:val="00582A1E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ter">
    <w:name w:val="Cabeçalho 1 Caráter"/>
    <w:link w:val="Cabealho1"/>
    <w:uiPriority w:val="99"/>
    <w:locked/>
    <w:rsid w:val="00582A1E"/>
    <w:rPr>
      <w:rFonts w:ascii="Cambria" w:hAnsi="Cambria" w:cs="Cambria"/>
      <w:b/>
      <w:bCs/>
      <w:color w:val="365F91"/>
      <w:sz w:val="28"/>
      <w:szCs w:val="28"/>
    </w:rPr>
  </w:style>
  <w:style w:type="table" w:styleId="Tabelacomgrelha">
    <w:name w:val="Table Grid"/>
    <w:basedOn w:val="Tabelanormal"/>
    <w:uiPriority w:val="99"/>
    <w:rsid w:val="00EC2E6E"/>
    <w:rPr>
      <w:rFonts w:ascii="Verdana" w:hAnsi="Verdan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Web2">
    <w:name w:val="Table Web 2"/>
    <w:basedOn w:val="Tabelanormal"/>
    <w:uiPriority w:val="99"/>
    <w:rsid w:val="00F05E71"/>
    <w:rPr>
      <w:rFonts w:ascii="Verdana" w:hAnsi="Verdana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Mapadodocumento">
    <w:name w:val="Document Map"/>
    <w:basedOn w:val="Normal"/>
    <w:link w:val="MapadodocumentoCarter"/>
    <w:uiPriority w:val="99"/>
    <w:semiHidden/>
    <w:rsid w:val="00C00B5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documentoCarter">
    <w:name w:val="Mapa do documento Caráter"/>
    <w:link w:val="Mapadodocumento"/>
    <w:uiPriority w:val="99"/>
    <w:semiHidden/>
    <w:locked/>
    <w:rsid w:val="00C7493C"/>
    <w:rPr>
      <w:rFonts w:cs="Times New Roman"/>
      <w:sz w:val="2"/>
      <w:szCs w:val="2"/>
    </w:rPr>
  </w:style>
  <w:style w:type="paragraph" w:customStyle="1" w:styleId="Carcter">
    <w:name w:val="Carácter"/>
    <w:basedOn w:val="Normal"/>
    <w:uiPriority w:val="99"/>
    <w:rsid w:val="00C533CD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">
    <w:name w:val="Char Char"/>
    <w:basedOn w:val="Normal"/>
    <w:uiPriority w:val="99"/>
    <w:rsid w:val="00B02566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Cabealho">
    <w:name w:val="header"/>
    <w:basedOn w:val="Normal"/>
    <w:link w:val="CabealhoCarter"/>
    <w:uiPriority w:val="99"/>
    <w:rsid w:val="0099678C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link w:val="Cabealho"/>
    <w:uiPriority w:val="99"/>
    <w:semiHidden/>
    <w:locked/>
    <w:rsid w:val="00C7493C"/>
    <w:rPr>
      <w:rFonts w:ascii="Verdana" w:hAnsi="Verdana" w:cs="Verdana"/>
      <w:sz w:val="20"/>
      <w:szCs w:val="20"/>
    </w:rPr>
  </w:style>
  <w:style w:type="paragraph" w:styleId="Rodap">
    <w:name w:val="footer"/>
    <w:basedOn w:val="Normal"/>
    <w:link w:val="RodapCarter"/>
    <w:uiPriority w:val="99"/>
    <w:rsid w:val="0099678C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link w:val="Rodap"/>
    <w:uiPriority w:val="99"/>
    <w:semiHidden/>
    <w:locked/>
    <w:rsid w:val="00C7493C"/>
    <w:rPr>
      <w:rFonts w:ascii="Verdana" w:hAnsi="Verdana" w:cs="Verdana"/>
      <w:sz w:val="20"/>
      <w:szCs w:val="20"/>
    </w:rPr>
  </w:style>
  <w:style w:type="character" w:styleId="Nmerodepgina">
    <w:name w:val="page number"/>
    <w:uiPriority w:val="99"/>
    <w:rsid w:val="0099678C"/>
    <w:rPr>
      <w:rFonts w:cs="Times New Roman"/>
    </w:rPr>
  </w:style>
  <w:style w:type="paragraph" w:styleId="Textodebalo">
    <w:name w:val="Balloon Text"/>
    <w:basedOn w:val="Normal"/>
    <w:link w:val="TextodebaloCarter"/>
    <w:uiPriority w:val="99"/>
    <w:semiHidden/>
    <w:rsid w:val="004B4D88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link w:val="Textodebalo"/>
    <w:uiPriority w:val="99"/>
    <w:semiHidden/>
    <w:locked/>
    <w:rsid w:val="00C7493C"/>
    <w:rPr>
      <w:rFonts w:cs="Times New Roman"/>
      <w:sz w:val="2"/>
      <w:szCs w:val="2"/>
    </w:rPr>
  </w:style>
  <w:style w:type="character" w:styleId="Hiperligao">
    <w:name w:val="Hyperlink"/>
    <w:uiPriority w:val="99"/>
    <w:rsid w:val="00FF4B3E"/>
    <w:rPr>
      <w:rFonts w:cs="Times New Roman"/>
      <w:color w:val="0000FF"/>
      <w:u w:val="single"/>
    </w:rPr>
  </w:style>
  <w:style w:type="table" w:styleId="Tabelacomgrelha2">
    <w:name w:val="Table Grid 2"/>
    <w:basedOn w:val="Tabelanormal"/>
    <w:uiPriority w:val="99"/>
    <w:rsid w:val="00BD2864"/>
    <w:rPr>
      <w:rFonts w:ascii="Verdana" w:hAnsi="Verdana"/>
    </w:r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uiPriority w:val="99"/>
    <w:rsid w:val="003F6726"/>
    <w:pPr>
      <w:spacing w:before="100" w:beforeAutospacing="1" w:after="100" w:afterAutospacing="1"/>
    </w:pPr>
    <w:rPr>
      <w:rFonts w:cs="Times New Roman"/>
      <w:sz w:val="24"/>
      <w:szCs w:val="24"/>
    </w:rPr>
  </w:style>
  <w:style w:type="character" w:styleId="Refdecomentrio">
    <w:name w:val="annotation reference"/>
    <w:uiPriority w:val="99"/>
    <w:semiHidden/>
    <w:rsid w:val="00A861FB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rsid w:val="00A861FB"/>
    <w:rPr>
      <w:sz w:val="20"/>
      <w:szCs w:val="20"/>
    </w:rPr>
  </w:style>
  <w:style w:type="character" w:customStyle="1" w:styleId="TextodecomentrioCarter">
    <w:name w:val="Texto de comentário Caráter"/>
    <w:link w:val="Textodecomentrio"/>
    <w:uiPriority w:val="99"/>
    <w:semiHidden/>
    <w:locked/>
    <w:rsid w:val="008C5A6F"/>
    <w:rPr>
      <w:rFonts w:ascii="Verdana" w:hAnsi="Verdana" w:cs="Verdana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rsid w:val="00A861FB"/>
    <w:rPr>
      <w:b/>
      <w:bCs/>
    </w:rPr>
  </w:style>
  <w:style w:type="character" w:customStyle="1" w:styleId="AssuntodecomentrioCarter">
    <w:name w:val="Assunto de comentário Caráter"/>
    <w:link w:val="Assuntodecomentrio"/>
    <w:uiPriority w:val="99"/>
    <w:semiHidden/>
    <w:locked/>
    <w:rsid w:val="00C7493C"/>
    <w:rPr>
      <w:rFonts w:ascii="Verdana" w:hAnsi="Verdana" w:cs="Verdana"/>
      <w:b/>
      <w:bCs/>
      <w:sz w:val="20"/>
      <w:szCs w:val="20"/>
    </w:rPr>
  </w:style>
  <w:style w:type="paragraph" w:customStyle="1" w:styleId="CharChar2">
    <w:name w:val="Char Char2"/>
    <w:basedOn w:val="Normal"/>
    <w:uiPriority w:val="99"/>
    <w:rsid w:val="009549D4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table" w:styleId="Tabelasimples3">
    <w:name w:val="Table Simple 3"/>
    <w:basedOn w:val="Tabelanormal"/>
    <w:uiPriority w:val="99"/>
    <w:rsid w:val="00D0047A"/>
    <w:rPr>
      <w:rFonts w:ascii="Verdana" w:hAnsi="Verdana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CarcterCarcterCarcterCharCharCarcterCarcterCharChar">
    <w:name w:val="Carácter Carácter Carácter Char Char Carácter Carácter Char Char"/>
    <w:basedOn w:val="Normal"/>
    <w:uiPriority w:val="99"/>
    <w:rsid w:val="00F1164B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table" w:styleId="TabelaWeb1">
    <w:name w:val="Table Web 1"/>
    <w:basedOn w:val="Tabelanormal"/>
    <w:uiPriority w:val="99"/>
    <w:rsid w:val="005C5C53"/>
    <w:rPr>
      <w:rFonts w:ascii="Verdana" w:hAnsi="Verdana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Default">
    <w:name w:val="Default"/>
    <w:rsid w:val="00EE4483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character" w:styleId="Hiperligaovisitada">
    <w:name w:val="FollowedHyperlink"/>
    <w:uiPriority w:val="99"/>
    <w:rsid w:val="006408D1"/>
    <w:rPr>
      <w:rFonts w:cs="Times New Roman"/>
      <w:color w:val="800080"/>
      <w:u w:val="single"/>
    </w:rPr>
  </w:style>
  <w:style w:type="character" w:styleId="Forte">
    <w:name w:val="Strong"/>
    <w:uiPriority w:val="99"/>
    <w:qFormat/>
    <w:rsid w:val="00AB1802"/>
    <w:rPr>
      <w:rFonts w:cs="Times New Roman"/>
      <w:b/>
      <w:bCs/>
    </w:rPr>
  </w:style>
  <w:style w:type="paragraph" w:styleId="PargrafodaLista">
    <w:name w:val="List Paragraph"/>
    <w:basedOn w:val="Normal"/>
    <w:link w:val="PargrafodaListaCarter"/>
    <w:uiPriority w:val="34"/>
    <w:qFormat/>
    <w:rsid w:val="004129DE"/>
    <w:pPr>
      <w:ind w:left="720"/>
    </w:pPr>
    <w:rPr>
      <w:rFonts w:cs="Times New Roman"/>
      <w:szCs w:val="20"/>
    </w:rPr>
  </w:style>
  <w:style w:type="paragraph" w:customStyle="1" w:styleId="texto">
    <w:name w:val="texto"/>
    <w:basedOn w:val="Normal"/>
    <w:link w:val="textoChar"/>
    <w:uiPriority w:val="99"/>
    <w:rsid w:val="008752BE"/>
    <w:pPr>
      <w:spacing w:before="60" w:after="200" w:line="320" w:lineRule="exact"/>
      <w:jc w:val="both"/>
    </w:pPr>
    <w:rPr>
      <w:rFonts w:ascii="Calibri" w:hAnsi="Calibri" w:cs="Calibri"/>
      <w:color w:val="404040"/>
      <w:sz w:val="20"/>
      <w:szCs w:val="20"/>
      <w:lang w:eastAsia="en-US"/>
    </w:rPr>
  </w:style>
  <w:style w:type="character" w:customStyle="1" w:styleId="textoChar">
    <w:name w:val="texto Char"/>
    <w:link w:val="texto"/>
    <w:uiPriority w:val="99"/>
    <w:locked/>
    <w:rsid w:val="008752BE"/>
    <w:rPr>
      <w:rFonts w:ascii="Calibri" w:hAnsi="Calibri" w:cs="Calibri"/>
      <w:color w:val="404040"/>
      <w:lang w:eastAsia="en-US"/>
    </w:rPr>
  </w:style>
  <w:style w:type="paragraph" w:styleId="Corpodetexto">
    <w:name w:val="Body Text"/>
    <w:basedOn w:val="Normal"/>
    <w:link w:val="CorpodetextoCarter"/>
    <w:uiPriority w:val="99"/>
    <w:rsid w:val="00CD072D"/>
    <w:pPr>
      <w:spacing w:line="360" w:lineRule="auto"/>
      <w:jc w:val="both"/>
    </w:pPr>
    <w:rPr>
      <w:rFonts w:cs="Times New Roman"/>
      <w:sz w:val="24"/>
      <w:szCs w:val="24"/>
    </w:rPr>
  </w:style>
  <w:style w:type="character" w:customStyle="1" w:styleId="CorpodetextoCarter">
    <w:name w:val="Corpo de texto Caráter"/>
    <w:link w:val="Corpodetexto"/>
    <w:uiPriority w:val="99"/>
    <w:locked/>
    <w:rsid w:val="00CD072D"/>
    <w:rPr>
      <w:rFonts w:cs="Times New Roman"/>
      <w:sz w:val="24"/>
      <w:szCs w:val="24"/>
    </w:rPr>
  </w:style>
  <w:style w:type="table" w:styleId="GrelhaMdia3-Cor3">
    <w:name w:val="Medium Grid 3 Accent 3"/>
    <w:basedOn w:val="Tabelanormal"/>
    <w:uiPriority w:val="99"/>
    <w:rsid w:val="00584DE8"/>
    <w:rPr>
      <w:rFonts w:ascii="Verdana" w:hAnsi="Verdana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styleId="Textosimples">
    <w:name w:val="Plain Text"/>
    <w:basedOn w:val="Normal"/>
    <w:link w:val="TextosimplesCarter"/>
    <w:uiPriority w:val="99"/>
    <w:rsid w:val="00803178"/>
    <w:pPr>
      <w:numPr>
        <w:numId w:val="1"/>
      </w:numPr>
      <w:spacing w:line="360" w:lineRule="auto"/>
      <w:jc w:val="both"/>
    </w:pPr>
    <w:rPr>
      <w:rFonts w:ascii="Arial" w:hAnsi="Arial" w:cs="Arial"/>
      <w:sz w:val="22"/>
      <w:szCs w:val="22"/>
    </w:rPr>
  </w:style>
  <w:style w:type="character" w:customStyle="1" w:styleId="TextosimplesCarter">
    <w:name w:val="Texto simples Caráter"/>
    <w:link w:val="Textosimples"/>
    <w:uiPriority w:val="99"/>
    <w:locked/>
    <w:rsid w:val="00803178"/>
    <w:rPr>
      <w:rFonts w:ascii="Arial" w:hAnsi="Arial" w:cs="Arial"/>
      <w:sz w:val="22"/>
      <w:szCs w:val="22"/>
    </w:rPr>
  </w:style>
  <w:style w:type="paragraph" w:customStyle="1" w:styleId="CharChar2CarcterCarcterCarcterCarcterCarcterCarcterCarcterCarcterCarcter">
    <w:name w:val="Char Char2 Carácter Carácter Carácter Carácter Carácter Carácter Carácter Carácter Carácter"/>
    <w:basedOn w:val="Normal"/>
    <w:uiPriority w:val="99"/>
    <w:rsid w:val="00B32D8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pple-converted-space">
    <w:name w:val="apple-converted-space"/>
    <w:uiPriority w:val="99"/>
    <w:rsid w:val="0007127C"/>
    <w:rPr>
      <w:rFonts w:cs="Times New Roman"/>
    </w:rPr>
  </w:style>
  <w:style w:type="paragraph" w:styleId="Cabealhodondice">
    <w:name w:val="TOC Heading"/>
    <w:basedOn w:val="Cabealho1"/>
    <w:next w:val="Normal"/>
    <w:uiPriority w:val="39"/>
    <w:qFormat/>
    <w:rsid w:val="00582A1E"/>
    <w:pPr>
      <w:spacing w:line="276" w:lineRule="auto"/>
      <w:outlineLvl w:val="9"/>
    </w:pPr>
  </w:style>
  <w:style w:type="paragraph" w:styleId="ndice1">
    <w:name w:val="toc 1"/>
    <w:basedOn w:val="Normal"/>
    <w:next w:val="Normal"/>
    <w:autoRedefine/>
    <w:uiPriority w:val="39"/>
    <w:rsid w:val="00582A1E"/>
    <w:pPr>
      <w:spacing w:after="100"/>
    </w:pPr>
  </w:style>
  <w:style w:type="character" w:customStyle="1" w:styleId="PargrafodaListaCarter">
    <w:name w:val="Parágrafo da Lista Caráter"/>
    <w:link w:val="PargrafodaLista"/>
    <w:uiPriority w:val="34"/>
    <w:locked/>
    <w:rsid w:val="0070078E"/>
    <w:rPr>
      <w:rFonts w:ascii="Verdana" w:hAnsi="Verdana"/>
      <w:sz w:val="14"/>
      <w:lang w:val="pt-PT" w:eastAsia="pt-PT"/>
    </w:rPr>
  </w:style>
  <w:style w:type="paragraph" w:styleId="ndice2">
    <w:name w:val="toc 2"/>
    <w:basedOn w:val="Normal"/>
    <w:next w:val="Normal"/>
    <w:autoRedefine/>
    <w:uiPriority w:val="39"/>
    <w:unhideWhenUsed/>
    <w:locked/>
    <w:rsid w:val="00307727"/>
    <w:pPr>
      <w:spacing w:after="100" w:line="259" w:lineRule="auto"/>
      <w:ind w:left="220"/>
    </w:pPr>
    <w:rPr>
      <w:rFonts w:ascii="Calibri" w:hAnsi="Calibri" w:cs="Times New Roman"/>
      <w:sz w:val="22"/>
      <w:szCs w:val="22"/>
    </w:rPr>
  </w:style>
  <w:style w:type="paragraph" w:styleId="ndice3">
    <w:name w:val="toc 3"/>
    <w:basedOn w:val="Normal"/>
    <w:next w:val="Normal"/>
    <w:autoRedefine/>
    <w:uiPriority w:val="39"/>
    <w:unhideWhenUsed/>
    <w:locked/>
    <w:rsid w:val="00307727"/>
    <w:pPr>
      <w:spacing w:after="100" w:line="259" w:lineRule="auto"/>
      <w:ind w:left="440"/>
    </w:pPr>
    <w:rPr>
      <w:rFonts w:ascii="Calibri" w:hAnsi="Calibri" w:cs="Times New Roman"/>
      <w:sz w:val="22"/>
      <w:szCs w:val="22"/>
    </w:rPr>
  </w:style>
  <w:style w:type="paragraph" w:styleId="Reviso">
    <w:name w:val="Revision"/>
    <w:hidden/>
    <w:uiPriority w:val="99"/>
    <w:semiHidden/>
    <w:rsid w:val="00652946"/>
    <w:rPr>
      <w:rFonts w:ascii="Verdana" w:hAnsi="Verdana" w:cs="Verdana"/>
      <w:sz w:val="14"/>
      <w:szCs w:val="14"/>
    </w:rPr>
  </w:style>
  <w:style w:type="paragraph" w:customStyle="1" w:styleId="PargrafodaLista1">
    <w:name w:val="Parágrafo da Lista1"/>
    <w:basedOn w:val="Normal"/>
    <w:uiPriority w:val="99"/>
    <w:rsid w:val="006A718D"/>
    <w:pPr>
      <w:suppressAutoHyphens/>
      <w:ind w:left="720"/>
      <w:contextualSpacing/>
    </w:pPr>
    <w:rPr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6899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Desenho_do_Microsoft_Visio_2003-2010.vsd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4C430B-1698-491B-ACDE-C1BF4561A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8F7CCD2.dotm</Template>
  <TotalTime>13</TotalTime>
  <Pages>5</Pages>
  <Words>1476</Words>
  <Characters>7971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PLANO DE 2007</vt:lpstr>
    </vt:vector>
  </TitlesOfParts>
  <Company>prime</Company>
  <LinksUpToDate>false</LinksUpToDate>
  <CharactersWithSpaces>9429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PLANO DE 2007</dc:title>
  <dc:subject/>
  <dc:creator>CMoreno</dc:creator>
  <cp:keywords/>
  <dc:description/>
  <cp:lastModifiedBy>Pedro Vieira</cp:lastModifiedBy>
  <cp:revision>10</cp:revision>
  <cp:lastPrinted>2020-09-23T09:00:00Z</cp:lastPrinted>
  <dcterms:created xsi:type="dcterms:W3CDTF">2020-11-02T10:13:00Z</dcterms:created>
  <dcterms:modified xsi:type="dcterms:W3CDTF">2021-02-25T18:09:00Z</dcterms:modified>
</cp:coreProperties>
</file>