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AE32" w14:textId="244DF487" w:rsidR="00103D6F" w:rsidRDefault="00103D6F"/>
    <w:p w14:paraId="4CDE672D" w14:textId="77777777" w:rsidR="003018A0" w:rsidRDefault="003018A0" w:rsidP="00D63F08">
      <w:pPr>
        <w:jc w:val="center"/>
        <w:rPr>
          <w:rFonts w:asciiTheme="majorHAnsi" w:hAnsiTheme="majorHAnsi" w:cstheme="majorHAnsi"/>
          <w:b/>
          <w:bCs/>
        </w:rPr>
      </w:pPr>
    </w:p>
    <w:p w14:paraId="060995CD" w14:textId="77777777" w:rsidR="003018A0" w:rsidRDefault="003018A0" w:rsidP="00D63F08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6C7BECD" w14:textId="77777777" w:rsidR="003018A0" w:rsidRDefault="003018A0" w:rsidP="00D63F08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DAA9F08" w14:textId="791B58E9" w:rsidR="00D63F08" w:rsidRDefault="00D63F08" w:rsidP="00D63F08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018A0">
        <w:rPr>
          <w:rFonts w:asciiTheme="majorHAnsi" w:hAnsiTheme="majorHAnsi" w:cstheme="majorHAnsi"/>
          <w:b/>
          <w:bCs/>
          <w:sz w:val="24"/>
          <w:szCs w:val="24"/>
        </w:rPr>
        <w:t xml:space="preserve">Anexo D – Território de intervenção do GAL ADREPES </w:t>
      </w:r>
      <w:r w:rsidR="003018A0" w:rsidRPr="003018A0">
        <w:rPr>
          <w:rFonts w:asciiTheme="majorHAnsi" w:hAnsiTheme="majorHAnsi" w:cstheme="majorHAnsi"/>
          <w:b/>
          <w:bCs/>
          <w:sz w:val="24"/>
          <w:szCs w:val="24"/>
        </w:rPr>
        <w:t>COSTEIRO</w:t>
      </w:r>
    </w:p>
    <w:p w14:paraId="292EE7F2" w14:textId="0784E7CA" w:rsidR="003018A0" w:rsidRDefault="003018A0" w:rsidP="00D63F08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0BCDEB1" w14:textId="77777777" w:rsidR="003018A0" w:rsidRPr="003018A0" w:rsidRDefault="003018A0" w:rsidP="00D63F08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06E0EB3" w14:textId="24947D70" w:rsidR="00D63F08" w:rsidRDefault="00D63F08">
      <w:pPr>
        <w:rPr>
          <w:rFonts w:asciiTheme="majorHAnsi" w:hAnsiTheme="majorHAnsi" w:cstheme="majorHAnsi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6766"/>
      </w:tblGrid>
      <w:tr w:rsidR="003018A0" w:rsidRPr="003018A0" w14:paraId="57A5D776" w14:textId="77777777" w:rsidTr="003018A0">
        <w:trPr>
          <w:trHeight w:val="614"/>
          <w:jc w:val="center"/>
        </w:trPr>
        <w:tc>
          <w:tcPr>
            <w:tcW w:w="1618" w:type="dxa"/>
            <w:shd w:val="clear" w:color="auto" w:fill="D9D9D9"/>
          </w:tcPr>
          <w:p w14:paraId="0F6954F4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Concelhos</w:t>
            </w:r>
          </w:p>
        </w:tc>
        <w:tc>
          <w:tcPr>
            <w:tcW w:w="6766" w:type="dxa"/>
            <w:shd w:val="clear" w:color="auto" w:fill="D9D9D9"/>
          </w:tcPr>
          <w:p w14:paraId="56ECDB4C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Freguesias de Intervenção</w:t>
            </w:r>
          </w:p>
        </w:tc>
      </w:tr>
      <w:tr w:rsidR="003018A0" w:rsidRPr="003018A0" w14:paraId="5FBF1FA7" w14:textId="77777777" w:rsidTr="003018A0">
        <w:trPr>
          <w:trHeight w:val="626"/>
          <w:jc w:val="center"/>
        </w:trPr>
        <w:tc>
          <w:tcPr>
            <w:tcW w:w="1618" w:type="dxa"/>
            <w:shd w:val="clear" w:color="auto" w:fill="F2F2F2"/>
          </w:tcPr>
          <w:p w14:paraId="1047B671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Alcochete</w:t>
            </w:r>
          </w:p>
        </w:tc>
        <w:tc>
          <w:tcPr>
            <w:tcW w:w="6766" w:type="dxa"/>
            <w:shd w:val="clear" w:color="auto" w:fill="auto"/>
          </w:tcPr>
          <w:p w14:paraId="2A2EC819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Alcochete e Samouco</w:t>
            </w:r>
          </w:p>
        </w:tc>
      </w:tr>
      <w:tr w:rsidR="003018A0" w:rsidRPr="003018A0" w14:paraId="79CAC62E" w14:textId="77777777" w:rsidTr="003018A0">
        <w:trPr>
          <w:trHeight w:val="614"/>
          <w:jc w:val="center"/>
        </w:trPr>
        <w:tc>
          <w:tcPr>
            <w:tcW w:w="1618" w:type="dxa"/>
            <w:shd w:val="clear" w:color="auto" w:fill="F2F2F2"/>
          </w:tcPr>
          <w:p w14:paraId="422E28D4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Almada</w:t>
            </w:r>
          </w:p>
        </w:tc>
        <w:tc>
          <w:tcPr>
            <w:tcW w:w="6766" w:type="dxa"/>
            <w:shd w:val="clear" w:color="auto" w:fill="auto"/>
          </w:tcPr>
          <w:p w14:paraId="7FE11AB6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Costa da Caparica e UF Caparica e Trafaria</w:t>
            </w:r>
          </w:p>
        </w:tc>
      </w:tr>
      <w:tr w:rsidR="003018A0" w:rsidRPr="003018A0" w14:paraId="3CE1BAA9" w14:textId="77777777" w:rsidTr="003018A0">
        <w:trPr>
          <w:trHeight w:val="614"/>
          <w:jc w:val="center"/>
        </w:trPr>
        <w:tc>
          <w:tcPr>
            <w:tcW w:w="1618" w:type="dxa"/>
            <w:shd w:val="clear" w:color="auto" w:fill="F2F2F2"/>
          </w:tcPr>
          <w:p w14:paraId="7321BB88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Moita</w:t>
            </w:r>
          </w:p>
        </w:tc>
        <w:tc>
          <w:tcPr>
            <w:tcW w:w="6766" w:type="dxa"/>
            <w:shd w:val="clear" w:color="auto" w:fill="auto"/>
          </w:tcPr>
          <w:p w14:paraId="7024551A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UF Gaio-Rosário e Sarilhos Pequenos </w:t>
            </w:r>
          </w:p>
        </w:tc>
      </w:tr>
      <w:tr w:rsidR="003018A0" w:rsidRPr="003018A0" w14:paraId="4B2E164A" w14:textId="77777777" w:rsidTr="003018A0">
        <w:trPr>
          <w:trHeight w:val="626"/>
          <w:jc w:val="center"/>
        </w:trPr>
        <w:tc>
          <w:tcPr>
            <w:tcW w:w="1618" w:type="dxa"/>
            <w:shd w:val="clear" w:color="auto" w:fill="F2F2F2"/>
          </w:tcPr>
          <w:p w14:paraId="3AC2B4BF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Montijo</w:t>
            </w:r>
          </w:p>
        </w:tc>
        <w:tc>
          <w:tcPr>
            <w:tcW w:w="6766" w:type="dxa"/>
            <w:shd w:val="clear" w:color="auto" w:fill="auto"/>
          </w:tcPr>
          <w:p w14:paraId="5A9CC493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UF Montijo e Afonsoeiro</w:t>
            </w:r>
          </w:p>
        </w:tc>
      </w:tr>
      <w:tr w:rsidR="003018A0" w:rsidRPr="003018A0" w14:paraId="66F278A6" w14:textId="77777777" w:rsidTr="003018A0">
        <w:trPr>
          <w:trHeight w:val="614"/>
          <w:jc w:val="center"/>
        </w:trPr>
        <w:tc>
          <w:tcPr>
            <w:tcW w:w="1618" w:type="dxa"/>
            <w:shd w:val="clear" w:color="auto" w:fill="F2F2F2"/>
          </w:tcPr>
          <w:p w14:paraId="4219FB63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Palmela</w:t>
            </w:r>
          </w:p>
        </w:tc>
        <w:tc>
          <w:tcPr>
            <w:tcW w:w="6766" w:type="dxa"/>
            <w:shd w:val="clear" w:color="auto" w:fill="auto"/>
          </w:tcPr>
          <w:p w14:paraId="79CDCB05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UF Poceirão e Marateca</w:t>
            </w:r>
          </w:p>
        </w:tc>
      </w:tr>
      <w:tr w:rsidR="003018A0" w:rsidRPr="003018A0" w14:paraId="7D7AD164" w14:textId="77777777" w:rsidTr="003018A0">
        <w:trPr>
          <w:trHeight w:val="614"/>
          <w:jc w:val="center"/>
        </w:trPr>
        <w:tc>
          <w:tcPr>
            <w:tcW w:w="1618" w:type="dxa"/>
            <w:shd w:val="clear" w:color="auto" w:fill="F2F2F2"/>
          </w:tcPr>
          <w:p w14:paraId="7F0B5FA1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Sesimbra:</w:t>
            </w:r>
          </w:p>
        </w:tc>
        <w:tc>
          <w:tcPr>
            <w:tcW w:w="6766" w:type="dxa"/>
            <w:shd w:val="clear" w:color="auto" w:fill="auto"/>
          </w:tcPr>
          <w:p w14:paraId="72608FD5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Santiago e Castelo</w:t>
            </w:r>
          </w:p>
        </w:tc>
      </w:tr>
      <w:tr w:rsidR="003018A0" w:rsidRPr="003018A0" w14:paraId="621922A8" w14:textId="77777777" w:rsidTr="003018A0">
        <w:trPr>
          <w:trHeight w:val="626"/>
          <w:jc w:val="center"/>
        </w:trPr>
        <w:tc>
          <w:tcPr>
            <w:tcW w:w="1618" w:type="dxa"/>
            <w:shd w:val="clear" w:color="auto" w:fill="F2F2F2"/>
          </w:tcPr>
          <w:p w14:paraId="6BBFE2A2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Setúbal</w:t>
            </w:r>
          </w:p>
        </w:tc>
        <w:tc>
          <w:tcPr>
            <w:tcW w:w="6766" w:type="dxa"/>
            <w:shd w:val="clear" w:color="auto" w:fill="auto"/>
          </w:tcPr>
          <w:p w14:paraId="3B66640D" w14:textId="77777777" w:rsidR="003018A0" w:rsidRPr="003018A0" w:rsidRDefault="003018A0" w:rsidP="003018A0">
            <w:pPr>
              <w:spacing w:before="120"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3018A0">
              <w:rPr>
                <w:rFonts w:asciiTheme="majorHAnsi" w:hAnsiTheme="majorHAnsi" w:cstheme="majorHAnsi"/>
                <w:sz w:val="22"/>
                <w:szCs w:val="22"/>
              </w:rPr>
              <w:t>Sado, Gâmbia-Pontes e Alto da Guerra, UF Azeitão e UF de Setúbal</w:t>
            </w:r>
          </w:p>
        </w:tc>
      </w:tr>
    </w:tbl>
    <w:p w14:paraId="6F9CF917" w14:textId="740CEB87" w:rsidR="003018A0" w:rsidRDefault="003018A0">
      <w:pPr>
        <w:rPr>
          <w:rFonts w:asciiTheme="majorHAnsi" w:hAnsiTheme="majorHAnsi" w:cstheme="majorHAnsi"/>
          <w:b/>
          <w:bCs/>
        </w:rPr>
      </w:pPr>
    </w:p>
    <w:p w14:paraId="2EB483C5" w14:textId="5E2FDB6E" w:rsidR="003018A0" w:rsidRDefault="003018A0">
      <w:pPr>
        <w:rPr>
          <w:rFonts w:asciiTheme="majorHAnsi" w:hAnsiTheme="majorHAnsi" w:cstheme="majorHAnsi"/>
          <w:b/>
          <w:bCs/>
        </w:rPr>
      </w:pPr>
    </w:p>
    <w:p w14:paraId="6D01F402" w14:textId="77777777" w:rsidR="003018A0" w:rsidRDefault="003018A0">
      <w:pPr>
        <w:rPr>
          <w:rFonts w:asciiTheme="majorHAnsi" w:hAnsiTheme="majorHAnsi" w:cstheme="majorHAnsi"/>
          <w:b/>
          <w:bCs/>
        </w:rPr>
      </w:pPr>
    </w:p>
    <w:sectPr w:rsidR="003018A0" w:rsidSect="00F20A18">
      <w:headerReference w:type="default" r:id="rId6"/>
      <w:pgSz w:w="11906" w:h="16838"/>
      <w:pgMar w:top="1418" w:right="1701" w:bottom="107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F95885" w14:textId="77777777" w:rsidR="00D63F08" w:rsidRDefault="00D63F08" w:rsidP="00D63F08">
      <w:r>
        <w:separator/>
      </w:r>
    </w:p>
  </w:endnote>
  <w:endnote w:type="continuationSeparator" w:id="0">
    <w:p w14:paraId="0BB593E8" w14:textId="77777777" w:rsidR="00D63F08" w:rsidRDefault="00D63F08" w:rsidP="00D63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48C70E" w14:textId="77777777" w:rsidR="00D63F08" w:rsidRDefault="00D63F08" w:rsidP="00D63F08">
      <w:r>
        <w:separator/>
      </w:r>
    </w:p>
  </w:footnote>
  <w:footnote w:type="continuationSeparator" w:id="0">
    <w:p w14:paraId="5640C66D" w14:textId="77777777" w:rsidR="00D63F08" w:rsidRDefault="00D63F08" w:rsidP="00D63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FA3D8" w14:textId="6496F44D" w:rsidR="00D63F08" w:rsidRDefault="00D63F08">
    <w:pPr>
      <w:pStyle w:val="Cabealho"/>
    </w:pPr>
    <w:r>
      <w:rPr>
        <w:noProof/>
      </w:rPr>
      <w:drawing>
        <wp:inline distT="0" distB="0" distL="0" distR="0" wp14:anchorId="0E2708B7" wp14:editId="13E077F1">
          <wp:extent cx="5400040" cy="528320"/>
          <wp:effectExtent l="0" t="0" r="0" b="508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POR LISBOA e ADRE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28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F08"/>
    <w:rsid w:val="00103D6F"/>
    <w:rsid w:val="003018A0"/>
    <w:rsid w:val="008F3583"/>
    <w:rsid w:val="00D63F08"/>
    <w:rsid w:val="00F2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33DB"/>
  <w15:chartTrackingRefBased/>
  <w15:docId w15:val="{68F70A8D-FB10-4256-AB72-AB09BDE6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F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deGrelha41">
    <w:name w:val="Tabela de Grelha 41"/>
    <w:basedOn w:val="Tabelanormal"/>
    <w:uiPriority w:val="49"/>
    <w:rsid w:val="00D63F08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Cabealho">
    <w:name w:val="header"/>
    <w:basedOn w:val="Normal"/>
    <w:link w:val="CabealhoCarter"/>
    <w:uiPriority w:val="99"/>
    <w:unhideWhenUsed/>
    <w:rsid w:val="00D63F08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63F08"/>
    <w:rPr>
      <w:rFonts w:ascii="Times New Roman" w:eastAsia="Times New Roman" w:hAnsi="Times New Roman" w:cs="Times New Roman"/>
      <w:kern w:val="3"/>
      <w:sz w:val="20"/>
      <w:szCs w:val="20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D63F08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63F08"/>
    <w:rPr>
      <w:rFonts w:ascii="Times New Roman" w:eastAsia="Times New Roman" w:hAnsi="Times New Roman" w:cs="Times New Roman"/>
      <w:kern w:val="3"/>
      <w:sz w:val="20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62</Words>
  <Characters>340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ADREPES ADREPES</dc:creator>
  <cp:keywords/>
  <dc:description/>
  <cp:lastModifiedBy>ADREPES ADREPES</cp:lastModifiedBy>
  <cp:revision>4</cp:revision>
  <dcterms:created xsi:type="dcterms:W3CDTF">2020-07-02T13:38:00Z</dcterms:created>
  <dcterms:modified xsi:type="dcterms:W3CDTF">2020-07-02T14:54:00Z</dcterms:modified>
</cp:coreProperties>
</file>