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)(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FF7E22" w:rsidRDefault="007C77E1" w:rsidP="00FF7E22">
      <w:pPr>
        <w:spacing w:after="0" w:line="240" w:lineRule="auto"/>
        <w:jc w:val="both"/>
        <w:rPr>
          <w:rFonts w:ascii="Calibri Light" w:hAnsi="Calibri Light"/>
          <w:color w:val="404040" w:themeColor="text1" w:themeTint="BF"/>
          <w:sz w:val="18"/>
          <w:szCs w:val="18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Para os fins a que se destina o formulário de candidatura, submetido no âmbito do Aviso </w:t>
      </w:r>
      <w:r w:rsidR="00290200" w:rsidRPr="00290200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</w:t>
      </w:r>
      <w:bookmarkStart w:id="0" w:name="_GoBack"/>
      <w:bookmarkEnd w:id="0"/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---</w:t>
      </w:r>
      <w:r w:rsidR="00FF7E22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designado </w:t>
      </w:r>
      <w:r w:rsidR="001F3A9A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___________</w:t>
      </w:r>
      <w:r w:rsidR="005E65C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e relativo à operação nº _____- ___________ </w:t>
      </w:r>
      <w:r w:rsidRPr="007C77E1">
        <w:rPr>
          <w:rFonts w:ascii="Trebuchet MS" w:eastAsia="Times New Roman" w:hAnsi="Trebuchet MS" w:cs="Trebuchet MS"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identificar o código e a designação da candidatura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, o beneficiário DECLARA, de modo expresso e inequívoco,</w:t>
      </w:r>
      <w:r w:rsidR="00605ED5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São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verdadeiras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todas as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informações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que faz constar do formulário de candidatura e dos respetivos anexos;</w:t>
      </w:r>
    </w:p>
    <w:p w:rsidR="005E65C5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Cumprir os critérios de elegibilidad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e dos beneficiários e dos proje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tos previstos no artigo 13º do D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159/2014 de 27 de outubro e no </w:t>
      </w:r>
      <w:r w:rsidR="004E35F8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RE CH </w:t>
      </w:r>
    </w:p>
    <w:p w:rsidR="007C77E1" w:rsidRPr="005E65C5" w:rsidRDefault="007C77E1" w:rsidP="005E65C5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Não estão sujeitos aos impedimentos e condicionantes con</w:t>
      </w:r>
      <w:r w:rsidR="00AB66E9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s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tantes do artigo 14º do D</w:t>
      </w:r>
      <w:r w:rsidR="00605ED5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ecreto-L</w:t>
      </w:r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ei nº. 159/2014 </w:t>
      </w:r>
      <w:proofErr w:type="gramStart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de</w:t>
      </w:r>
      <w:proofErr w:type="gramEnd"/>
      <w:r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27 de outubro</w:t>
      </w:r>
      <w:r w:rsidR="001A6EA1" w:rsidRPr="005E65C5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>
        <w:rPr>
          <w:rFonts w:ascii="Trebuchet MS" w:eastAsia="Times New Roman" w:hAnsi="Trebuchet MS" w:cs="Trebuchet MS"/>
          <w:sz w:val="20"/>
          <w:szCs w:val="20"/>
          <w:lang w:eastAsia="pt-PT"/>
        </w:rPr>
        <w:t>do Fundo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,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declarando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ainda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documento(s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) equivalente(s), de forma ajustada ao montante de investimento e calendarização de execução previstos;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Autoriza a </w:t>
      </w:r>
      <w:r w:rsidR="00B32F7C">
        <w:t>Comissão de Coordenação e Desenvolvimento Regional d</w:t>
      </w:r>
      <w:r w:rsidR="005E65C5">
        <w:t xml:space="preserve">e Lisboa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(NIF 600</w:t>
      </w:r>
      <w:r w:rsidR="00B32F7C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5E65C5">
        <w:rPr>
          <w:rFonts w:ascii="Trebuchet MS" w:eastAsia="Times New Roman" w:hAnsi="Trebuchet MS" w:cs="Trebuchet MS"/>
          <w:sz w:val="20"/>
          <w:szCs w:val="20"/>
          <w:lang w:eastAsia="pt-PT"/>
        </w:rPr>
        <w:t>076 849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) e a Agência para o Desenvolvimento e Coesão (NIF </w:t>
      </w:r>
      <w:r w:rsidR="00B32F7C">
        <w:t>510 928 374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 a consultar a sua situação tributária e contributiva perante a administraç</w:t>
      </w:r>
      <w:r w:rsidR="00605ED5">
        <w:rPr>
          <w:rFonts w:ascii="Trebuchet MS" w:eastAsia="Times New Roman" w:hAnsi="Trebuchet MS" w:cs="Trebuchet MS"/>
          <w:sz w:val="20"/>
          <w:szCs w:val="20"/>
          <w:lang w:eastAsia="pt-PT"/>
        </w:rPr>
        <w:t>ão fiscal e a segurança social,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respetivamente.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7C77E1" w:rsidRDefault="00B32F7C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t xml:space="preserve">A operação não se encontra(m) materialmente concluída(s) ou totalmente executada(s) antes da apresentação da candidatura: inexistência de auto(s) de receção provisória </w:t>
      </w:r>
      <w:r>
        <w:lastRenderedPageBreak/>
        <w:t>(operações/componentes infraestruturais) ou última fatura (operações/componentes imateriais)</w:t>
      </w:r>
      <w:r w:rsidR="007C77E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;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(selecionar apenas a alternativa </w:t>
      </w:r>
      <w:r w:rsidR="00330C61"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aplicável</w:t>
      </w:r>
      <w:r w:rsidR="00330C61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: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igual ou inferior a 1 milhão de euros que não geram qualquer receita durante a sua fase de execução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</w:t>
      </w:r>
      <w:r w:rsidR="000F2E26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venda de bens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de prestação de serviços a título oneroso resultantes da operação, ou;</w:t>
      </w:r>
    </w:p>
    <w:p w:rsidR="007C77E1" w:rsidRPr="007C77E1" w:rsidRDefault="007C77E1" w:rsidP="007C77E1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240" w:line="240" w:lineRule="auto"/>
        <w:ind w:left="1418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Receitas com origem em direitos de inscrição ou outro tip</w:t>
      </w:r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>o de pagamentos para</w:t>
      </w:r>
      <w:proofErr w:type="gramEnd"/>
      <w:r w:rsidR="001F3A9A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acesso a a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tividades originadas pela operação.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Projetos com custo total superior a 1 milhão de euros que não geram qualquer receita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/</w:t>
      </w:r>
      <w:proofErr w:type="gramStart"/>
      <w:r>
        <w:rPr>
          <w:rFonts w:ascii="Trebuchet MS" w:eastAsia="Times New Roman" w:hAnsi="Trebuchet MS" w:cs="Trebuchet MS"/>
          <w:sz w:val="20"/>
          <w:szCs w:val="20"/>
          <w:lang w:eastAsia="pt-PT"/>
        </w:rPr>
        <w:t>que</w:t>
      </w:r>
      <w:proofErr w:type="gramEnd"/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projeto que é objeto da candidatura, devido às suas características, natureza e resultados, não gera qualquer receita, isto é, não implicará, na fase de exploração:</w:t>
      </w:r>
    </w:p>
    <w:p w:rsidR="007C77E1" w:rsidRPr="000F2E26" w:rsidRDefault="000F2E26" w:rsidP="000F2E26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Investimento em infraestruturas, cuja utilização, implique o pagamento de taxas diret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amente a cargo dos utilizadores</w:t>
      </w:r>
      <w:r w:rsidR="007C77E1" w:rsidRPr="000F2E26">
        <w:rPr>
          <w:rFonts w:ascii="Trebuchet MS" w:eastAsia="Times New Roman" w:hAnsi="Trebuchet MS" w:cs="Trebuchet MS"/>
          <w:sz w:val="20"/>
          <w:szCs w:val="20"/>
          <w:lang w:eastAsia="pt-PT"/>
        </w:rPr>
        <w:t>, ou;</w:t>
      </w:r>
    </w:p>
    <w:p w:rsidR="007C77E1" w:rsidRP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operação de venda ou aluguer de terrenos ou edifícios, ou;</w:t>
      </w:r>
    </w:p>
    <w:p w:rsidR="007C77E1" w:rsidRDefault="007C77E1" w:rsidP="007C77E1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after="240" w:line="240" w:lineRule="auto"/>
        <w:ind w:left="1418" w:hanging="284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qualquer</w:t>
      </w:r>
      <w:proofErr w:type="gramEnd"/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 outra prestação de serviços a título oneroso</w:t>
      </w:r>
    </w:p>
    <w:p w:rsidR="00D855C2" w:rsidRDefault="00D855C2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ou</w:t>
      </w:r>
      <w:proofErr w:type="gramEnd"/>
    </w:p>
    <w:p w:rsidR="007C77E1" w:rsidRPr="007C77E1" w:rsidRDefault="001A6EA1" w:rsidP="00D855C2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sz w:val="20"/>
          <w:szCs w:val="20"/>
          <w:lang w:eastAsia="pt-PT"/>
        </w:rPr>
      </w:pPr>
      <w:proofErr w:type="gramStart"/>
      <w:r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o</w:t>
      </w:r>
      <w:proofErr w:type="gramEnd"/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 projeto é g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e</w:t>
      </w:r>
      <w:r w:rsidR="00D855C2" w:rsidRP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>rador de receitas</w:t>
      </w:r>
      <w:r w:rsidR="00D855C2">
        <w:rPr>
          <w:rFonts w:ascii="Trebuchet MS" w:eastAsia="Times New Roman" w:hAnsi="Trebuchet MS" w:cs="Trebuchet MS"/>
          <w:b/>
          <w:sz w:val="20"/>
          <w:szCs w:val="20"/>
          <w:lang w:eastAsia="pt-PT"/>
        </w:rPr>
        <w:t xml:space="preserve">, cf. Documentação anexa </w:t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(</w:t>
      </w:r>
      <w:r w:rsidR="00D855C2"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footnoteReference w:id="3"/>
      </w:r>
      <w:r w:rsidR="00D855C2">
        <w:rPr>
          <w:rFonts w:ascii="Trebuchet MS" w:eastAsia="Times New Roman" w:hAnsi="Trebuchet MS" w:cs="Trebuchet MS"/>
          <w:sz w:val="20"/>
          <w:szCs w:val="20"/>
          <w:lang w:eastAsia="pt-PT"/>
        </w:rPr>
        <w:t>).</w:t>
      </w:r>
    </w:p>
    <w:p w:rsidR="007C77E1" w:rsidRPr="007C77E1" w:rsidRDefault="007C77E1" w:rsidP="007C77E1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Assegura 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selecionar apenas a alternativa aplicável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estar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aprovado o projeto técnico de execução, tendo sido dado cumprimento às disposições constantes no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Artigo 7.º do Decreto-Lei n.º 555/99, de 16 de Dezembro, com a redação que lhe foi dada pela Lei n.º 60/2007, de 4 de Setembro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dispor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de deliberação favorável sobre o processo de licenciamento;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ter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efetuado a Comunicação Prévia das intervenções infraestruturais abrangidas pela operação;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/</w:t>
      </w:r>
      <w:proofErr w:type="gramStart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que</w:t>
      </w:r>
      <w:proofErr w:type="gramEnd"/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 xml:space="preserve"> a intervenção infraestrutural não está sujeita a licenciamento ou comunicação prévia.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ind w:left="567"/>
        <w:jc w:val="both"/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suprimir a alínea </w:t>
      </w:r>
      <w:r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>x)</w:t>
      </w:r>
      <w:r w:rsidRPr="007C77E1">
        <w:rPr>
          <w:rFonts w:ascii="Trebuchet MS" w:eastAsia="Times New Roman" w:hAnsi="Trebuchet MS" w:cs="Trebuchet MS"/>
          <w:b/>
          <w:i/>
          <w:color w:val="A6A6A6"/>
          <w:sz w:val="20"/>
          <w:szCs w:val="20"/>
          <w:lang w:eastAsia="pt-PT"/>
        </w:rPr>
        <w:t xml:space="preserve"> no caso de operações imateriais</w:t>
      </w:r>
      <w:r w:rsidRPr="007C77E1">
        <w:rPr>
          <w:rFonts w:ascii="Trebuchet MS" w:eastAsia="Times New Roman" w:hAnsi="Trebuchet MS" w:cs="Trebuchet MS"/>
          <w:b/>
          <w:color w:val="A6A6A6"/>
          <w:sz w:val="20"/>
          <w:szCs w:val="20"/>
          <w:lang w:eastAsia="pt-PT"/>
        </w:rPr>
        <w:t>)</w:t>
      </w:r>
    </w:p>
    <w:p w:rsidR="00FE0A81" w:rsidRPr="007C77E1" w:rsidRDefault="002A3862" w:rsidP="002A3862">
      <w:pPr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567" w:hanging="567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  <w:r>
        <w:rPr>
          <w:rFonts w:ascii="Trebuchet MS" w:eastAsia="Times New Roman" w:hAnsi="Trebuchet MS" w:cs="Trebuchet MS"/>
          <w:sz w:val="20"/>
          <w:szCs w:val="20"/>
          <w:lang w:eastAsia="pt-PT"/>
        </w:rPr>
        <w:t>Cumprir o disposto no artigo 18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º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, n.ºs 1 a 6,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do D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ecreto-Lei n.º </w:t>
      </w:r>
      <w:r w:rsidRPr="007C77E1">
        <w:rPr>
          <w:rFonts w:ascii="Trebuchet MS" w:eastAsia="Times New Roman" w:hAnsi="Trebuchet MS" w:cs="Trebuchet MS"/>
          <w:sz w:val="20"/>
          <w:szCs w:val="20"/>
          <w:lang w:eastAsia="pt-PT"/>
        </w:rPr>
        <w:t>159/2014 de 27 de outubro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>, n</w:t>
      </w:r>
      <w:r w:rsidRPr="002A3862">
        <w:rPr>
          <w:rFonts w:ascii="Trebuchet MS" w:eastAsia="Times New Roman" w:hAnsi="Trebuchet MS" w:cs="Trebuchet MS"/>
          <w:sz w:val="20"/>
          <w:szCs w:val="20"/>
          <w:lang w:eastAsia="pt-PT"/>
        </w:rPr>
        <w:t>o caso de o projeto apresentar um custo total elegíve</w:t>
      </w:r>
      <w:r w:rsidR="001A6EA1">
        <w:rPr>
          <w:rFonts w:ascii="Trebuchet MS" w:eastAsia="Times New Roman" w:hAnsi="Trebuchet MS" w:cs="Trebuchet MS"/>
          <w:sz w:val="20"/>
          <w:szCs w:val="20"/>
          <w:lang w:eastAsia="pt-PT"/>
        </w:rPr>
        <w:t>l superior</w:t>
      </w:r>
      <w:r>
        <w:rPr>
          <w:rFonts w:ascii="Trebuchet MS" w:eastAsia="Times New Roman" w:hAnsi="Trebuchet MS" w:cs="Trebuchet MS"/>
          <w:sz w:val="20"/>
          <w:szCs w:val="20"/>
          <w:lang w:eastAsia="pt-PT"/>
        </w:rPr>
        <w:t xml:space="preserve">a 25 milhões de euros.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Data: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O beneficiário: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Nome/Firma completo/a </w:t>
      </w: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do(s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 xml:space="preserve">) representante(s) do beneficiário 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b/>
          <w:bCs/>
          <w:i/>
          <w:color w:val="A6A6A6"/>
          <w:sz w:val="20"/>
          <w:szCs w:val="20"/>
          <w:lang w:eastAsia="pt-PT"/>
        </w:rPr>
        <w:t>suprimir o que não interessa</w:t>
      </w:r>
      <w:r w:rsidRPr="007C77E1">
        <w:rPr>
          <w:rFonts w:ascii="Trebuchet MS" w:eastAsia="Times New Roman" w:hAnsi="Trebuchet MS" w:cs="Trebuchet MS"/>
          <w:b/>
          <w:bCs/>
          <w:color w:val="A6A6A6"/>
          <w:sz w:val="20"/>
          <w:szCs w:val="20"/>
          <w:lang w:eastAsia="pt-PT"/>
        </w:rPr>
        <w:t>)</w:t>
      </w:r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Cargo(s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ou função(</w:t>
      </w:r>
      <w:proofErr w:type="spell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ões</w:t>
      </w:r>
      <w:proofErr w:type="spell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605ED5" w:rsidRPr="007C77E1" w:rsidRDefault="00605ED5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bCs/>
          <w:color w:val="000000"/>
          <w:sz w:val="20"/>
          <w:szCs w:val="20"/>
          <w:lang w:eastAsia="pt-PT"/>
        </w:rPr>
        <w:t>) e carimbo:</w:t>
      </w:r>
      <w:r w:rsidRPr="007C77E1"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330C6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330C61" w:rsidRPr="007C77E1" w:rsidRDefault="00330C61" w:rsidP="007C77E1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Trebuchet MS" w:eastAsia="Times New Roman" w:hAnsi="Trebuchet MS" w:cs="Trebuchet MS"/>
          <w:bCs/>
          <w:color w:val="000000"/>
          <w:sz w:val="20"/>
          <w:szCs w:val="20"/>
          <w:lang w:eastAsia="pt-PT"/>
        </w:rPr>
      </w:pP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</w:pPr>
      <w:proofErr w:type="gramStart"/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[</w:t>
      </w:r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assinatura(s</w:t>
      </w:r>
      <w:proofErr w:type="gramEnd"/>
      <w:r w:rsidRPr="007C77E1">
        <w:rPr>
          <w:rFonts w:ascii="Trebuchet MS" w:eastAsia="Times New Roman" w:hAnsi="Trebuchet MS" w:cs="Trebuchet MS"/>
          <w:b/>
          <w:i/>
          <w:iCs/>
          <w:color w:val="A6A6A6"/>
          <w:sz w:val="20"/>
          <w:szCs w:val="20"/>
          <w:lang w:eastAsia="pt-PT"/>
        </w:rPr>
        <w:t>) necessária(s) para vincular o beneficiário, em conformidade com os respetivos estatutos/lei orgânica ou outro instrumento habilitante</w:t>
      </w:r>
      <w:r w:rsidRPr="007C77E1">
        <w:rPr>
          <w:rFonts w:ascii="Trebuchet MS" w:eastAsia="Times New Roman" w:hAnsi="Trebuchet MS" w:cs="Trebuchet MS"/>
          <w:b/>
          <w:iCs/>
          <w:color w:val="A6A6A6"/>
          <w:sz w:val="20"/>
          <w:szCs w:val="20"/>
          <w:lang w:eastAsia="pt-PT"/>
        </w:rPr>
        <w:t>]</w:t>
      </w:r>
    </w:p>
    <w:p w:rsidR="007C77E1" w:rsidRPr="007C77E1" w:rsidRDefault="007C77E1" w:rsidP="007C77E1">
      <w:pPr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iCs/>
          <w:color w:val="000000"/>
          <w:sz w:val="20"/>
          <w:szCs w:val="20"/>
          <w:lang w:eastAsia="pt-PT"/>
        </w:rPr>
      </w:pPr>
    </w:p>
    <w:p w:rsidR="00E91EDA" w:rsidRDefault="00E91EDA"/>
    <w:sectPr w:rsidR="00E91EDA" w:rsidSect="00F1764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B4" w:rsidRDefault="003909B4" w:rsidP="007C77E1">
      <w:pPr>
        <w:spacing w:after="0" w:line="240" w:lineRule="auto"/>
      </w:pPr>
      <w:r>
        <w:separator/>
      </w:r>
    </w:p>
  </w:endnote>
  <w:end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1A4" w:rsidRDefault="00AA56B2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EB29CF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="005B6864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="005B6864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A56B2">
      <w:rPr>
        <w:rFonts w:ascii="Trebuchet MS" w:hAnsi="Trebuchet MS" w:cs="Calibri"/>
        <w:b/>
        <w:noProof/>
        <w:sz w:val="16"/>
        <w:szCs w:val="16"/>
      </w:rPr>
      <w:t>3</w:t>
    </w:r>
    <w:r w:rsidR="005B6864"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="005B6864"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="005B6864"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A56B2">
      <w:rPr>
        <w:rFonts w:ascii="Trebuchet MS" w:hAnsi="Trebuchet MS" w:cs="Calibri"/>
        <w:b/>
        <w:noProof/>
        <w:sz w:val="16"/>
        <w:szCs w:val="16"/>
      </w:rPr>
      <w:t>3</w:t>
    </w:r>
    <w:r w:rsidR="005B6864"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B4" w:rsidRDefault="003909B4" w:rsidP="007C77E1">
      <w:pPr>
        <w:spacing w:after="0" w:line="240" w:lineRule="auto"/>
      </w:pPr>
      <w:r>
        <w:separator/>
      </w:r>
    </w:p>
  </w:footnote>
  <w:footnote w:type="continuationSeparator" w:id="0">
    <w:p w:rsidR="003909B4" w:rsidRDefault="003909B4" w:rsidP="007C77E1">
      <w:pPr>
        <w:spacing w:after="0" w:line="240" w:lineRule="auto"/>
      </w:pPr>
      <w:r>
        <w:continuationSeparator/>
      </w:r>
    </w:p>
  </w:footnote>
  <w:footnote w:id="1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  <w:footnote w:id="2">
    <w:p w:rsidR="007C77E1" w:rsidRPr="001D1A5B" w:rsidRDefault="007C77E1" w:rsidP="007C77E1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/>
          <w:sz w:val="16"/>
          <w:szCs w:val="16"/>
        </w:rPr>
        <w:t xml:space="preserve">Salienta-se que nos itens que apresentam uma redação alternativa, o </w:t>
      </w:r>
      <w:r>
        <w:rPr>
          <w:rFonts w:ascii="Trebuchet MS" w:hAnsi="Trebuchet MS"/>
          <w:sz w:val="16"/>
          <w:szCs w:val="16"/>
        </w:rPr>
        <w:t>beneficiário</w:t>
      </w:r>
      <w:r w:rsidRPr="00780067">
        <w:rPr>
          <w:rFonts w:ascii="Trebuchet MS" w:hAnsi="Trebuchet MS"/>
          <w:sz w:val="16"/>
          <w:szCs w:val="16"/>
        </w:rPr>
        <w:t xml:space="preserve"> deverá assumir apenas aquela que se adequa à sua situação concreta.</w:t>
      </w:r>
    </w:p>
    <w:p w:rsidR="007C77E1" w:rsidRPr="001D1A5B" w:rsidRDefault="007C77E1" w:rsidP="007C77E1">
      <w:pPr>
        <w:pStyle w:val="Textodenotaderodap"/>
      </w:pPr>
    </w:p>
  </w:footnote>
  <w:footnote w:id="3">
    <w:p w:rsidR="00D855C2" w:rsidRPr="00605ED5" w:rsidRDefault="00D855C2" w:rsidP="00D855C2">
      <w:pPr>
        <w:pStyle w:val="Textodenotaderodap"/>
        <w:jc w:val="both"/>
        <w:rPr>
          <w:rFonts w:ascii="Trebuchet MS" w:hAnsi="Trebuchet MS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605ED5">
        <w:rPr>
          <w:rFonts w:ascii="Trebuchet MS" w:hAnsi="Trebuchet MS"/>
          <w:sz w:val="16"/>
          <w:szCs w:val="16"/>
        </w:rPr>
        <w:t xml:space="preserve">No caso </w:t>
      </w:r>
      <w:r w:rsidRPr="00330C61">
        <w:rPr>
          <w:rFonts w:ascii="Trebuchet MS" w:hAnsi="Trebuchet MS"/>
          <w:b/>
          <w:sz w:val="16"/>
          <w:szCs w:val="16"/>
        </w:rPr>
        <w:t xml:space="preserve">de </w:t>
      </w:r>
      <w:proofErr w:type="spellStart"/>
      <w:r w:rsidRPr="00330C61">
        <w:rPr>
          <w:rFonts w:ascii="Trebuchet MS" w:hAnsi="Trebuchet MS"/>
          <w:b/>
          <w:sz w:val="16"/>
          <w:szCs w:val="16"/>
        </w:rPr>
        <w:t>projectos</w:t>
      </w:r>
      <w:proofErr w:type="spellEnd"/>
      <w:r w:rsidRPr="00330C61">
        <w:rPr>
          <w:rFonts w:ascii="Trebuchet MS" w:hAnsi="Trebuchet MS"/>
          <w:b/>
          <w:sz w:val="16"/>
          <w:szCs w:val="16"/>
        </w:rPr>
        <w:t xml:space="preserve"> geradores de receita</w:t>
      </w:r>
      <w:r w:rsidRPr="00605ED5">
        <w:rPr>
          <w:rFonts w:ascii="Trebuchet MS" w:hAnsi="Trebuchet MS"/>
          <w:sz w:val="16"/>
          <w:szCs w:val="16"/>
        </w:rPr>
        <w:t>: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605ED5" w:rsidRDefault="00D855C2" w:rsidP="00D855C2">
      <w:pPr>
        <w:pStyle w:val="Textodenotaderodap"/>
        <w:numPr>
          <w:ilvl w:val="0"/>
          <w:numId w:val="9"/>
        </w:numPr>
        <w:jc w:val="both"/>
        <w:rPr>
          <w:rFonts w:ascii="Trebuchet MS" w:hAnsi="Trebuchet MS"/>
          <w:sz w:val="16"/>
          <w:szCs w:val="16"/>
        </w:rPr>
      </w:pPr>
      <w:r w:rsidRPr="00605ED5">
        <w:rPr>
          <w:rFonts w:ascii="Trebuchet MS" w:hAnsi="Trebuchet MS"/>
          <w:sz w:val="16"/>
          <w:szCs w:val="16"/>
        </w:rPr>
        <w:t xml:space="preserve">Para projetos com investimento total superior a 1M€: é necessário a submissão de um Estudo de Viabilidade Financeira ou Se não possível prever o montante das receitas a auferir, declaração em que fundamente devidamente essa dificuldade; </w:t>
      </w:r>
    </w:p>
    <w:p w:rsidR="00D855C2" w:rsidRDefault="00D855C2" w:rsidP="00D855C2">
      <w:pPr>
        <w:pStyle w:val="Textodenotaderodap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7E1"/>
    <w:rsid w:val="00060507"/>
    <w:rsid w:val="000F2E26"/>
    <w:rsid w:val="000F7D23"/>
    <w:rsid w:val="001A6EA1"/>
    <w:rsid w:val="001F3A9A"/>
    <w:rsid w:val="00290200"/>
    <w:rsid w:val="002A3862"/>
    <w:rsid w:val="00330C61"/>
    <w:rsid w:val="003909B4"/>
    <w:rsid w:val="00485C7D"/>
    <w:rsid w:val="004E35F8"/>
    <w:rsid w:val="0051680D"/>
    <w:rsid w:val="005866E0"/>
    <w:rsid w:val="005B6864"/>
    <w:rsid w:val="005E65C5"/>
    <w:rsid w:val="00605ED5"/>
    <w:rsid w:val="006F0CDB"/>
    <w:rsid w:val="007327DF"/>
    <w:rsid w:val="007C77E1"/>
    <w:rsid w:val="009666EE"/>
    <w:rsid w:val="009903C6"/>
    <w:rsid w:val="00A00CD1"/>
    <w:rsid w:val="00AA56B2"/>
    <w:rsid w:val="00AB66E9"/>
    <w:rsid w:val="00B32F7C"/>
    <w:rsid w:val="00B827F4"/>
    <w:rsid w:val="00BB43A3"/>
    <w:rsid w:val="00C57AE3"/>
    <w:rsid w:val="00C951B9"/>
    <w:rsid w:val="00D52B43"/>
    <w:rsid w:val="00D855C2"/>
    <w:rsid w:val="00DB125F"/>
    <w:rsid w:val="00DE4692"/>
    <w:rsid w:val="00E81F75"/>
    <w:rsid w:val="00E91EDA"/>
    <w:rsid w:val="00EA762E"/>
    <w:rsid w:val="00EB29CF"/>
    <w:rsid w:val="00EF2747"/>
    <w:rsid w:val="00FE0A81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E7E1A-6580-4DAC-861D-201B8C43C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868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PORL</cp:lastModifiedBy>
  <cp:revision>5</cp:revision>
  <cp:lastPrinted>2016-02-08T13:17:00Z</cp:lastPrinted>
  <dcterms:created xsi:type="dcterms:W3CDTF">2016-02-25T13:46:00Z</dcterms:created>
  <dcterms:modified xsi:type="dcterms:W3CDTF">2017-04-24T09:40:00Z</dcterms:modified>
</cp:coreProperties>
</file>