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4C90" w14:textId="77777777" w:rsidR="00E62CBD" w:rsidRPr="00EE4F1C" w:rsidRDefault="00E62CBD">
      <w:pPr>
        <w:rPr>
          <w:color w:val="404040"/>
          <w:sz w:val="18"/>
          <w:szCs w:val="18"/>
        </w:rPr>
      </w:pPr>
    </w:p>
    <w:tbl>
      <w:tblPr>
        <w:tblW w:w="5065" w:type="pct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791"/>
        <w:gridCol w:w="854"/>
        <w:gridCol w:w="14"/>
        <w:gridCol w:w="562"/>
        <w:gridCol w:w="16"/>
        <w:gridCol w:w="1507"/>
        <w:gridCol w:w="16"/>
        <w:gridCol w:w="1235"/>
        <w:gridCol w:w="36"/>
        <w:gridCol w:w="903"/>
        <w:gridCol w:w="36"/>
        <w:gridCol w:w="1144"/>
      </w:tblGrid>
      <w:tr w:rsidR="00377086" w:rsidRPr="00EE4F1C" w14:paraId="3E878056" w14:textId="77777777">
        <w:tc>
          <w:tcPr>
            <w:tcW w:w="5000" w:type="pct"/>
            <w:gridSpan w:val="13"/>
            <w:shd w:val="clear" w:color="auto" w:fill="D9D9D9"/>
          </w:tcPr>
          <w:p w14:paraId="4FF3E284" w14:textId="77777777" w:rsidR="009B023A" w:rsidRPr="00EE4F1C" w:rsidRDefault="00F200E2" w:rsidP="00F200E2">
            <w:pPr>
              <w:spacing w:before="40" w:after="40" w:line="240" w:lineRule="auto"/>
              <w:jc w:val="center"/>
              <w:rPr>
                <w:rFonts w:cs="Arial"/>
                <w:b/>
                <w:color w:val="404040"/>
                <w:sz w:val="18"/>
                <w:szCs w:val="18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</w:rPr>
              <w:t>AMBIENTE</w:t>
            </w:r>
          </w:p>
          <w:p w14:paraId="5A45B040" w14:textId="77777777" w:rsidR="00377086" w:rsidRPr="00EE4F1C" w:rsidRDefault="004F1068" w:rsidP="00F200E2">
            <w:pPr>
              <w:spacing w:before="40" w:after="40" w:line="240" w:lineRule="auto"/>
              <w:jc w:val="center"/>
              <w:rPr>
                <w:strike/>
                <w:color w:val="404040"/>
                <w:sz w:val="18"/>
                <w:szCs w:val="18"/>
              </w:rPr>
            </w:pPr>
            <w:hyperlink r:id="rId7" w:history="1">
              <w:r w:rsidR="005E5998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>Regulamento (U</w:t>
              </w:r>
              <w:r w:rsidR="003526EC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>E) n.º 1</w:t>
              </w:r>
              <w:r w:rsidR="007C79AE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 xml:space="preserve">303/20013 </w:t>
              </w:r>
              <w:r w:rsidR="003526EC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 xml:space="preserve">do </w:t>
              </w:r>
              <w:r w:rsidR="007C79AE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 xml:space="preserve">Parlamento Europeu e do </w:t>
              </w:r>
              <w:r w:rsidR="003526EC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 xml:space="preserve">Conselho, de </w:t>
              </w:r>
              <w:r w:rsidR="007C79AE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>17</w:t>
              </w:r>
              <w:r w:rsidR="005E5998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 xml:space="preserve"> de d</w:t>
              </w:r>
              <w:r w:rsidR="007C79AE" w:rsidRPr="00EE4F1C">
                <w:rPr>
                  <w:rStyle w:val="Hiperligao"/>
                  <w:rFonts w:cs="Arial"/>
                  <w:b/>
                  <w:color w:val="404040"/>
                  <w:sz w:val="18"/>
                  <w:szCs w:val="18"/>
                </w:rPr>
                <w:t>ezembro</w:t>
              </w:r>
            </w:hyperlink>
          </w:p>
        </w:tc>
      </w:tr>
      <w:tr w:rsidR="00377086" w:rsidRPr="00EE4F1C" w14:paraId="64A93F56" w14:textId="77777777">
        <w:tc>
          <w:tcPr>
            <w:tcW w:w="5000" w:type="pct"/>
            <w:gridSpan w:val="13"/>
            <w:tcBorders>
              <w:bottom w:val="single" w:sz="4" w:space="0" w:color="92D050"/>
            </w:tcBorders>
            <w:shd w:val="clear" w:color="auto" w:fill="auto"/>
          </w:tcPr>
          <w:p w14:paraId="6F532B19" w14:textId="77777777" w:rsidR="00377086" w:rsidRPr="00EE4F1C" w:rsidRDefault="007C79AE" w:rsidP="00822784">
            <w:pPr>
              <w:spacing w:after="0" w:line="240" w:lineRule="auto"/>
              <w:jc w:val="both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A consecução dos objetivos dos FEEI é feita em consonância com o princípio do desenvolvimento sustentável e com o objetivo da União de preservar, proteger e melhorar a qualidade do ambiente, tal como previsto n</w:t>
            </w:r>
            <w:r w:rsidR="00822784" w:rsidRPr="00EE4F1C">
              <w:rPr>
                <w:color w:val="404040"/>
                <w:sz w:val="18"/>
                <w:szCs w:val="18"/>
              </w:rPr>
              <w:t>os artigos 11.º</w:t>
            </w:r>
            <w:r w:rsidRPr="00EE4F1C">
              <w:rPr>
                <w:color w:val="404040"/>
                <w:sz w:val="18"/>
                <w:szCs w:val="18"/>
              </w:rPr>
              <w:t xml:space="preserve"> e artigo 191</w:t>
            </w:r>
            <w:r w:rsidR="00822784" w:rsidRPr="00EE4F1C">
              <w:rPr>
                <w:color w:val="404040"/>
                <w:sz w:val="18"/>
                <w:szCs w:val="18"/>
              </w:rPr>
              <w:t>º</w:t>
            </w:r>
            <w:r w:rsidRPr="00EE4F1C">
              <w:rPr>
                <w:color w:val="404040"/>
                <w:sz w:val="18"/>
                <w:szCs w:val="18"/>
              </w:rPr>
              <w:t xml:space="preserve"> , </w:t>
            </w:r>
            <w:r w:rsidR="00822784" w:rsidRPr="00EE4F1C">
              <w:rPr>
                <w:color w:val="404040"/>
                <w:sz w:val="18"/>
                <w:szCs w:val="18"/>
              </w:rPr>
              <w:t xml:space="preserve">n.º </w:t>
            </w:r>
            <w:r w:rsidRPr="00EE4F1C">
              <w:rPr>
                <w:color w:val="404040"/>
                <w:sz w:val="18"/>
                <w:szCs w:val="18"/>
              </w:rPr>
              <w:t>1, do TFUE, tendo em conta o princípio do poluidor-pagador.</w:t>
            </w:r>
          </w:p>
        </w:tc>
      </w:tr>
      <w:tr w:rsidR="00E12AAC" w:rsidRPr="00EE4F1C" w14:paraId="4BBF8B10" w14:textId="77777777"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</w:tcPr>
          <w:p w14:paraId="4BEFBDC1" w14:textId="77777777" w:rsidR="00E12AAC" w:rsidRPr="00EE4F1C" w:rsidRDefault="00E12AAC" w:rsidP="00B034ED">
            <w:pPr>
              <w:spacing w:after="0" w:line="240" w:lineRule="auto"/>
              <w:rPr>
                <w:b/>
                <w:color w:val="404040"/>
                <w:sz w:val="18"/>
                <w:szCs w:val="18"/>
              </w:rPr>
            </w:pPr>
          </w:p>
          <w:p w14:paraId="474F6416" w14:textId="77777777" w:rsidR="00E12AAC" w:rsidRPr="00EE4F1C" w:rsidRDefault="00E12AAC" w:rsidP="00B034ED">
            <w:pPr>
              <w:spacing w:after="0" w:line="240" w:lineRule="auto"/>
              <w:rPr>
                <w:b/>
                <w:color w:val="404040"/>
                <w:sz w:val="18"/>
                <w:szCs w:val="18"/>
              </w:rPr>
            </w:pPr>
          </w:p>
        </w:tc>
      </w:tr>
      <w:tr w:rsidR="00B323D1" w:rsidRPr="00EE4F1C" w14:paraId="45381366" w14:textId="77777777">
        <w:trPr>
          <w:trHeight w:val="380"/>
        </w:trPr>
        <w:tc>
          <w:tcPr>
            <w:tcW w:w="1795" w:type="pct"/>
            <w:gridSpan w:val="2"/>
            <w:tcBorders>
              <w:bottom w:val="single" w:sz="4" w:space="0" w:color="92D050"/>
            </w:tcBorders>
            <w:shd w:val="clear" w:color="auto" w:fill="auto"/>
          </w:tcPr>
          <w:p w14:paraId="0E46D44F" w14:textId="77777777" w:rsidR="006B7246" w:rsidRPr="00EE4F1C" w:rsidRDefault="006B7246" w:rsidP="005D4537">
            <w:pPr>
              <w:spacing w:after="0" w:line="240" w:lineRule="auto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Código da Operação</w:t>
            </w:r>
          </w:p>
        </w:tc>
        <w:tc>
          <w:tcPr>
            <w:tcW w:w="3205" w:type="pct"/>
            <w:gridSpan w:val="11"/>
            <w:tcBorders>
              <w:bottom w:val="single" w:sz="4" w:space="0" w:color="92D050"/>
            </w:tcBorders>
            <w:shd w:val="clear" w:color="auto" w:fill="auto"/>
          </w:tcPr>
          <w:p w14:paraId="4E4B98F7" w14:textId="77777777" w:rsidR="006B7246" w:rsidRPr="00EE4F1C" w:rsidRDefault="006B7246" w:rsidP="005D453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323D1" w:rsidRPr="00EE4F1C" w14:paraId="40D0A192" w14:textId="77777777">
        <w:trPr>
          <w:trHeight w:val="413"/>
        </w:trPr>
        <w:tc>
          <w:tcPr>
            <w:tcW w:w="1795" w:type="pct"/>
            <w:gridSpan w:val="2"/>
            <w:tcBorders>
              <w:bottom w:val="single" w:sz="4" w:space="0" w:color="92D050"/>
            </w:tcBorders>
            <w:shd w:val="clear" w:color="auto" w:fill="auto"/>
          </w:tcPr>
          <w:p w14:paraId="134CF777" w14:textId="77777777" w:rsidR="006B7246" w:rsidRPr="00EE4F1C" w:rsidRDefault="006B7246" w:rsidP="00B034ED">
            <w:pPr>
              <w:spacing w:after="0" w:line="240" w:lineRule="auto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Identificação do Beneficiário</w:t>
            </w:r>
          </w:p>
        </w:tc>
        <w:tc>
          <w:tcPr>
            <w:tcW w:w="3205" w:type="pct"/>
            <w:gridSpan w:val="11"/>
            <w:tcBorders>
              <w:bottom w:val="single" w:sz="4" w:space="0" w:color="92D050"/>
            </w:tcBorders>
            <w:shd w:val="clear" w:color="auto" w:fill="auto"/>
          </w:tcPr>
          <w:p w14:paraId="0ABE47AE" w14:textId="77777777" w:rsidR="006B7246" w:rsidRPr="00EE4F1C" w:rsidRDefault="006B7246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1451D" w:rsidRPr="00EE4F1C" w14:paraId="29C590E2" w14:textId="77777777">
        <w:tc>
          <w:tcPr>
            <w:tcW w:w="5000" w:type="pct"/>
            <w:gridSpan w:val="13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FFFFFF"/>
            <w:vAlign w:val="center"/>
          </w:tcPr>
          <w:p w14:paraId="1ED34332" w14:textId="77777777" w:rsidR="0021451D" w:rsidRPr="00EE4F1C" w:rsidRDefault="0021451D" w:rsidP="00822784">
            <w:pPr>
              <w:spacing w:after="0" w:line="240" w:lineRule="auto"/>
              <w:jc w:val="both"/>
              <w:rPr>
                <w:b/>
                <w:color w:val="404040"/>
                <w:sz w:val="18"/>
                <w:szCs w:val="18"/>
                <w:u w:val="single"/>
              </w:rPr>
            </w:pPr>
          </w:p>
        </w:tc>
      </w:tr>
      <w:tr w:rsidR="00B323D1" w:rsidRPr="00EE4F1C" w14:paraId="542F632E" w14:textId="77777777">
        <w:tc>
          <w:tcPr>
            <w:tcW w:w="2235" w:type="pct"/>
            <w:gridSpan w:val="4"/>
            <w:tcBorders>
              <w:top w:val="single" w:sz="4" w:space="0" w:color="92D050"/>
            </w:tcBorders>
            <w:shd w:val="clear" w:color="auto" w:fill="D9D9D9"/>
            <w:vAlign w:val="center"/>
          </w:tcPr>
          <w:p w14:paraId="1B53FF07" w14:textId="77777777" w:rsidR="001C1C46" w:rsidRPr="00EE4F1C" w:rsidRDefault="001C1C46" w:rsidP="00B034ED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065" w:type="pct"/>
            <w:gridSpan w:val="4"/>
            <w:tcBorders>
              <w:top w:val="single" w:sz="4" w:space="0" w:color="92D050"/>
            </w:tcBorders>
            <w:shd w:val="clear" w:color="auto" w:fill="D9D9D9"/>
            <w:vAlign w:val="center"/>
          </w:tcPr>
          <w:p w14:paraId="006B699E" w14:textId="77777777" w:rsidR="001C1C46" w:rsidRPr="00EE4F1C" w:rsidRDefault="001C1C46" w:rsidP="00B034ED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A preencher pelos beneficiários</w:t>
            </w:r>
          </w:p>
        </w:tc>
        <w:tc>
          <w:tcPr>
            <w:tcW w:w="1700" w:type="pct"/>
            <w:gridSpan w:val="5"/>
            <w:tcBorders>
              <w:top w:val="single" w:sz="4" w:space="0" w:color="92D050"/>
            </w:tcBorders>
            <w:shd w:val="clear" w:color="auto" w:fill="D9D9D9"/>
            <w:vAlign w:val="center"/>
          </w:tcPr>
          <w:p w14:paraId="33BF7D1C" w14:textId="77777777" w:rsidR="001C1C46" w:rsidRPr="00EE4F1C" w:rsidRDefault="001C1C46" w:rsidP="00B034ED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A preencher pelas AG</w:t>
            </w:r>
          </w:p>
        </w:tc>
      </w:tr>
      <w:tr w:rsidR="00B323D1" w:rsidRPr="00EE4F1C" w14:paraId="439C0636" w14:textId="77777777">
        <w:tc>
          <w:tcPr>
            <w:tcW w:w="380" w:type="pct"/>
            <w:vMerge w:val="restart"/>
            <w:shd w:val="clear" w:color="auto" w:fill="D9D9D9"/>
            <w:vAlign w:val="center"/>
          </w:tcPr>
          <w:p w14:paraId="38FCB00B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N.º</w:t>
            </w:r>
          </w:p>
        </w:tc>
        <w:tc>
          <w:tcPr>
            <w:tcW w:w="1848" w:type="pct"/>
            <w:gridSpan w:val="2"/>
            <w:vMerge w:val="restart"/>
            <w:shd w:val="clear" w:color="auto" w:fill="D9D9D9"/>
            <w:vAlign w:val="center"/>
          </w:tcPr>
          <w:p w14:paraId="50FA6D5D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Questão a verificar</w:t>
            </w:r>
          </w:p>
        </w:tc>
        <w:tc>
          <w:tcPr>
            <w:tcW w:w="300" w:type="pct"/>
            <w:gridSpan w:val="3"/>
            <w:vMerge w:val="restart"/>
            <w:shd w:val="clear" w:color="auto" w:fill="D9D9D9"/>
            <w:vAlign w:val="center"/>
          </w:tcPr>
          <w:p w14:paraId="32425AAF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S/N/NA</w:t>
            </w:r>
          </w:p>
        </w:tc>
        <w:tc>
          <w:tcPr>
            <w:tcW w:w="772" w:type="pct"/>
            <w:gridSpan w:val="2"/>
            <w:vMerge w:val="restart"/>
            <w:shd w:val="clear" w:color="auto" w:fill="D9D9D9"/>
            <w:vAlign w:val="center"/>
          </w:tcPr>
          <w:p w14:paraId="369DB382" w14:textId="77777777" w:rsidR="00E723AE" w:rsidRPr="00EE4F1C" w:rsidRDefault="00E723AE" w:rsidP="005C3AC7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Evidência Documental</w:t>
            </w:r>
            <w:r w:rsidRPr="00EE4F1C">
              <w:rPr>
                <w:rStyle w:val="Refdenotaderodap"/>
                <w:b/>
                <w:color w:val="404040"/>
                <w:sz w:val="18"/>
                <w:szCs w:val="18"/>
              </w:rPr>
              <w:footnoteReference w:id="1"/>
            </w:r>
            <w:r w:rsidRPr="00EE4F1C">
              <w:rPr>
                <w:b/>
                <w:color w:val="404040"/>
                <w:sz w:val="18"/>
                <w:szCs w:val="18"/>
              </w:rPr>
              <w:t>/ justificação caso NA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14:paraId="5AFC4416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Verificação pela AG</w:t>
            </w:r>
          </w:p>
        </w:tc>
        <w:tc>
          <w:tcPr>
            <w:tcW w:w="598" w:type="pct"/>
            <w:gridSpan w:val="2"/>
            <w:vMerge w:val="restart"/>
            <w:shd w:val="clear" w:color="auto" w:fill="D9D9D9"/>
            <w:vAlign w:val="center"/>
          </w:tcPr>
          <w:p w14:paraId="1ACCF33C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Observações</w:t>
            </w:r>
          </w:p>
        </w:tc>
      </w:tr>
      <w:tr w:rsidR="00B323D1" w:rsidRPr="00EE4F1C" w14:paraId="0A71EED9" w14:textId="77777777">
        <w:tc>
          <w:tcPr>
            <w:tcW w:w="380" w:type="pct"/>
            <w:vMerge/>
            <w:shd w:val="clear" w:color="auto" w:fill="D9D9D9"/>
            <w:vAlign w:val="center"/>
          </w:tcPr>
          <w:p w14:paraId="53A70F0C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vMerge/>
            <w:shd w:val="clear" w:color="auto" w:fill="D9D9D9"/>
            <w:vAlign w:val="center"/>
          </w:tcPr>
          <w:p w14:paraId="4AF9197F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vMerge/>
            <w:shd w:val="clear" w:color="auto" w:fill="D9D9D9"/>
            <w:vAlign w:val="center"/>
          </w:tcPr>
          <w:p w14:paraId="51540AAE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shd w:val="clear" w:color="auto" w:fill="D9D9D9"/>
            <w:vAlign w:val="center"/>
          </w:tcPr>
          <w:p w14:paraId="202AA47B" w14:textId="77777777" w:rsidR="00E723AE" w:rsidRPr="00EE4F1C" w:rsidRDefault="00E723AE" w:rsidP="005C3AC7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14:paraId="1EF4D269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Confirma declaração beneficiário (S/N)</w:t>
            </w:r>
          </w:p>
        </w:tc>
        <w:tc>
          <w:tcPr>
            <w:tcW w:w="476" w:type="pct"/>
            <w:gridSpan w:val="2"/>
            <w:shd w:val="clear" w:color="auto" w:fill="D9D9D9"/>
            <w:vAlign w:val="center"/>
          </w:tcPr>
          <w:p w14:paraId="3138C3D0" w14:textId="77777777" w:rsidR="00E723AE" w:rsidRPr="00EE4F1C" w:rsidRDefault="00E723AE" w:rsidP="00E723AE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Confirma doc. anexa (S/N)</w:t>
            </w:r>
          </w:p>
        </w:tc>
        <w:tc>
          <w:tcPr>
            <w:tcW w:w="598" w:type="pct"/>
            <w:gridSpan w:val="2"/>
            <w:vMerge/>
            <w:shd w:val="clear" w:color="auto" w:fill="D9D9D9"/>
            <w:vAlign w:val="center"/>
          </w:tcPr>
          <w:p w14:paraId="69BCC8D8" w14:textId="77777777" w:rsidR="00E723AE" w:rsidRPr="00EE4F1C" w:rsidRDefault="00E723AE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</w:p>
        </w:tc>
      </w:tr>
      <w:tr w:rsidR="00B323D1" w:rsidRPr="00EE4F1C" w14:paraId="17C8A30A" w14:textId="77777777">
        <w:tc>
          <w:tcPr>
            <w:tcW w:w="380" w:type="pct"/>
            <w:shd w:val="clear" w:color="auto" w:fill="D9D9D9"/>
            <w:vAlign w:val="center"/>
          </w:tcPr>
          <w:p w14:paraId="4FE4AF48" w14:textId="77777777" w:rsidR="00686FE1" w:rsidRPr="00EE4F1C" w:rsidRDefault="00686FE1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(a)</w:t>
            </w:r>
          </w:p>
        </w:tc>
        <w:tc>
          <w:tcPr>
            <w:tcW w:w="1848" w:type="pct"/>
            <w:gridSpan w:val="2"/>
            <w:shd w:val="clear" w:color="auto" w:fill="D9D9D9"/>
            <w:vAlign w:val="center"/>
          </w:tcPr>
          <w:p w14:paraId="13253CB1" w14:textId="77777777" w:rsidR="00686FE1" w:rsidRPr="00EE4F1C" w:rsidRDefault="00686FE1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(b)</w:t>
            </w:r>
          </w:p>
        </w:tc>
        <w:tc>
          <w:tcPr>
            <w:tcW w:w="300" w:type="pct"/>
            <w:gridSpan w:val="3"/>
            <w:shd w:val="clear" w:color="auto" w:fill="D9D9D9"/>
            <w:vAlign w:val="center"/>
          </w:tcPr>
          <w:p w14:paraId="16961C7C" w14:textId="77777777" w:rsidR="00686FE1" w:rsidRPr="00EE4F1C" w:rsidRDefault="00686FE1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(c)</w:t>
            </w:r>
          </w:p>
        </w:tc>
        <w:tc>
          <w:tcPr>
            <w:tcW w:w="772" w:type="pct"/>
            <w:gridSpan w:val="2"/>
            <w:shd w:val="clear" w:color="auto" w:fill="D9D9D9"/>
            <w:vAlign w:val="center"/>
          </w:tcPr>
          <w:p w14:paraId="17CF6DC8" w14:textId="77777777" w:rsidR="00686FE1" w:rsidRPr="00EE4F1C" w:rsidRDefault="00686FE1" w:rsidP="005C3AC7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(d)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0BB355FF" w14:textId="77777777" w:rsidR="00686FE1" w:rsidRPr="00EE4F1C" w:rsidRDefault="006B7246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(e)</w:t>
            </w:r>
          </w:p>
        </w:tc>
        <w:tc>
          <w:tcPr>
            <w:tcW w:w="476" w:type="pct"/>
            <w:gridSpan w:val="2"/>
            <w:shd w:val="clear" w:color="auto" w:fill="D9D9D9"/>
            <w:vAlign w:val="center"/>
          </w:tcPr>
          <w:p w14:paraId="79F6BDEC" w14:textId="77777777" w:rsidR="00686FE1" w:rsidRPr="00EE4F1C" w:rsidRDefault="006B7246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(f)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09E0FFF9" w14:textId="77777777" w:rsidR="00686FE1" w:rsidRPr="00EE4F1C" w:rsidRDefault="006B7246" w:rsidP="00B034ED">
            <w:pPr>
              <w:spacing w:after="0" w:line="240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EE4F1C">
              <w:rPr>
                <w:b/>
                <w:color w:val="404040"/>
                <w:sz w:val="18"/>
                <w:szCs w:val="18"/>
              </w:rPr>
              <w:t>(g)</w:t>
            </w:r>
          </w:p>
        </w:tc>
      </w:tr>
      <w:tr w:rsidR="00B50C9A" w:rsidRPr="00EE4F1C" w14:paraId="76A18F35" w14:textId="77777777">
        <w:trPr>
          <w:trHeight w:val="416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0723773A" w14:textId="77777777" w:rsidR="00B50C9A" w:rsidRPr="00EE4F1C" w:rsidRDefault="00B50C9A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50C9A" w:rsidRPr="00EE4F1C" w14:paraId="2B0301A2" w14:textId="77777777">
        <w:tc>
          <w:tcPr>
            <w:tcW w:w="5000" w:type="pct"/>
            <w:gridSpan w:val="13"/>
            <w:tcBorders>
              <w:bottom w:val="single" w:sz="4" w:space="0" w:color="92D050"/>
            </w:tcBorders>
            <w:shd w:val="clear" w:color="auto" w:fill="D9D9D9"/>
          </w:tcPr>
          <w:p w14:paraId="2EFFEBBA" w14:textId="77777777" w:rsidR="00B50C9A" w:rsidRPr="00EE4F1C" w:rsidRDefault="00B50C9A" w:rsidP="00705977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EE4F1C">
              <w:rPr>
                <w:b/>
                <w:color w:val="404040"/>
                <w:sz w:val="24"/>
                <w:szCs w:val="24"/>
              </w:rPr>
              <w:t>Capitulo 1 – Ordenamento</w:t>
            </w:r>
            <w:r w:rsidR="00B86B99" w:rsidRPr="00EE4F1C">
              <w:rPr>
                <w:b/>
                <w:color w:val="404040"/>
                <w:sz w:val="24"/>
                <w:szCs w:val="24"/>
              </w:rPr>
              <w:t xml:space="preserve"> territorial</w:t>
            </w:r>
          </w:p>
        </w:tc>
      </w:tr>
      <w:tr w:rsidR="00825C32" w:rsidRPr="00EE4F1C" w14:paraId="34017D8E" w14:textId="77777777">
        <w:tc>
          <w:tcPr>
            <w:tcW w:w="5000" w:type="pct"/>
            <w:gridSpan w:val="13"/>
            <w:shd w:val="clear" w:color="auto" w:fill="auto"/>
          </w:tcPr>
          <w:p w14:paraId="2D626D22" w14:textId="77777777" w:rsidR="00825C32" w:rsidRPr="00EE4F1C" w:rsidRDefault="00825C32" w:rsidP="00705977">
            <w:pPr>
              <w:spacing w:after="0" w:line="240" w:lineRule="auto"/>
              <w:rPr>
                <w:b/>
                <w:color w:val="404040"/>
                <w:sz w:val="12"/>
                <w:szCs w:val="12"/>
              </w:rPr>
            </w:pPr>
          </w:p>
        </w:tc>
      </w:tr>
      <w:tr w:rsidR="00C065D6" w:rsidRPr="00EE4F1C" w14:paraId="374DBB3F" w14:textId="77777777">
        <w:tc>
          <w:tcPr>
            <w:tcW w:w="5000" w:type="pct"/>
            <w:gridSpan w:val="13"/>
            <w:shd w:val="clear" w:color="auto" w:fill="auto"/>
          </w:tcPr>
          <w:p w14:paraId="383A8003" w14:textId="77777777" w:rsidR="00C065D6" w:rsidRPr="00EE4F1C" w:rsidRDefault="0003290E" w:rsidP="000329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 xml:space="preserve"> </w:t>
            </w:r>
            <w:r w:rsidR="00C065D6"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Instrumentos de gestão Territorial</w:t>
            </w:r>
          </w:p>
        </w:tc>
      </w:tr>
      <w:tr w:rsidR="00C065D6" w:rsidRPr="00EE4F1C" w14:paraId="14DE8B8C" w14:textId="77777777">
        <w:tc>
          <w:tcPr>
            <w:tcW w:w="5000" w:type="pct"/>
            <w:gridSpan w:val="13"/>
            <w:shd w:val="clear" w:color="auto" w:fill="auto"/>
          </w:tcPr>
          <w:p w14:paraId="3C1536A7" w14:textId="77777777" w:rsidR="00C065D6" w:rsidRPr="00EE4F1C" w:rsidRDefault="00C065D6" w:rsidP="0003290E">
            <w:pPr>
              <w:spacing w:after="0" w:line="240" w:lineRule="auto"/>
              <w:rPr>
                <w:rFonts w:cs="Arial"/>
                <w:b/>
                <w:color w:val="404040"/>
                <w:sz w:val="12"/>
                <w:szCs w:val="12"/>
                <w:u w:val="single"/>
                <w:lang w:eastAsia="en-GB"/>
              </w:rPr>
            </w:pPr>
          </w:p>
        </w:tc>
      </w:tr>
      <w:tr w:rsidR="0044254E" w:rsidRPr="00EE4F1C" w14:paraId="110C3528" w14:textId="77777777">
        <w:tc>
          <w:tcPr>
            <w:tcW w:w="380" w:type="pct"/>
            <w:shd w:val="clear" w:color="auto" w:fill="auto"/>
            <w:vAlign w:val="center"/>
          </w:tcPr>
          <w:p w14:paraId="389C3C65" w14:textId="77777777" w:rsidR="0044254E" w:rsidRPr="00EE4F1C" w:rsidRDefault="0044254E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5CC5D3EB" w14:textId="77777777" w:rsidR="0044254E" w:rsidRPr="00EE4F1C" w:rsidRDefault="0044254E" w:rsidP="0044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A operação integra áreas em nos seguintes domínios:  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2C5FC76C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71724708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481C0514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75FB9DD0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0E234B0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44254E" w:rsidRPr="00EE4F1C" w14:paraId="04307781" w14:textId="77777777">
        <w:tc>
          <w:tcPr>
            <w:tcW w:w="380" w:type="pct"/>
            <w:vMerge w:val="restart"/>
            <w:shd w:val="clear" w:color="auto" w:fill="auto"/>
            <w:vAlign w:val="center"/>
          </w:tcPr>
          <w:p w14:paraId="1C60049E" w14:textId="77777777" w:rsidR="0044254E" w:rsidRPr="00EE4F1C" w:rsidRDefault="0044254E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1.1.1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2A9DE702" w14:textId="77777777" w:rsidR="0044254E" w:rsidRPr="00EE4F1C" w:rsidRDefault="0044254E" w:rsidP="0044254E">
            <w:pPr>
              <w:spacing w:after="0" w:line="240" w:lineRule="auto"/>
              <w:rPr>
                <w:b/>
                <w:color w:val="404040"/>
                <w:sz w:val="18"/>
                <w:szCs w:val="18"/>
                <w:u w:val="single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Rede Natura </w:t>
            </w:r>
            <w:r w:rsidRPr="00EE4F1C">
              <w:rPr>
                <w:color w:val="404040"/>
                <w:sz w:val="18"/>
                <w:szCs w:val="18"/>
              </w:rPr>
              <w:t>2000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06B407C1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439A2A4A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0C55350C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3BE0D0DF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AB9C7BD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E721BF" w:rsidRPr="00EE4F1C" w14:paraId="00D9EBEE" w14:textId="77777777">
        <w:tc>
          <w:tcPr>
            <w:tcW w:w="380" w:type="pct"/>
            <w:vMerge/>
            <w:shd w:val="clear" w:color="auto" w:fill="auto"/>
            <w:vAlign w:val="center"/>
          </w:tcPr>
          <w:p w14:paraId="52653B2C" w14:textId="77777777" w:rsidR="00E721BF" w:rsidRPr="00EE4F1C" w:rsidRDefault="00E721BF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109BE061" w14:textId="77777777" w:rsidR="00E721BF" w:rsidRPr="00EE4F1C" w:rsidRDefault="00E721BF" w:rsidP="0044254E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color w:val="404040"/>
                <w:sz w:val="18"/>
                <w:szCs w:val="18"/>
              </w:rPr>
              <w:t>Áreas Protegidas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46FB911A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3BFA5E33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0EFC9682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0B26B3C0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66CA7AE7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44254E" w:rsidRPr="00EE4F1C" w14:paraId="0647A7EE" w14:textId="77777777">
        <w:tc>
          <w:tcPr>
            <w:tcW w:w="380" w:type="pct"/>
            <w:vMerge/>
            <w:shd w:val="clear" w:color="auto" w:fill="auto"/>
            <w:vAlign w:val="center"/>
          </w:tcPr>
          <w:p w14:paraId="433CAE2D" w14:textId="77777777" w:rsidR="0044254E" w:rsidRPr="00EE4F1C" w:rsidRDefault="0044254E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09F2CE57" w14:textId="77777777" w:rsidR="0044254E" w:rsidRPr="00EE4F1C" w:rsidRDefault="0044254E" w:rsidP="0044254E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REN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42E2A451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0BC6808F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593EAC37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546191A5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E1D54B6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44254E" w:rsidRPr="00EE4F1C" w14:paraId="09DDEC89" w14:textId="77777777">
        <w:tc>
          <w:tcPr>
            <w:tcW w:w="380" w:type="pct"/>
            <w:vMerge/>
            <w:shd w:val="clear" w:color="auto" w:fill="auto"/>
            <w:vAlign w:val="center"/>
          </w:tcPr>
          <w:p w14:paraId="060218D3" w14:textId="77777777" w:rsidR="0044254E" w:rsidRPr="00EE4F1C" w:rsidRDefault="0044254E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197F1572" w14:textId="77777777" w:rsidR="0044254E" w:rsidRPr="00EE4F1C" w:rsidRDefault="0044254E" w:rsidP="0044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RAN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3B667222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64355346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6CC884DC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639DE35B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B280894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44254E" w:rsidRPr="00EE4F1C" w14:paraId="0FCB6F32" w14:textId="77777777">
        <w:tc>
          <w:tcPr>
            <w:tcW w:w="380" w:type="pct"/>
            <w:vMerge/>
            <w:shd w:val="clear" w:color="auto" w:fill="auto"/>
            <w:vAlign w:val="center"/>
          </w:tcPr>
          <w:p w14:paraId="21C80449" w14:textId="77777777" w:rsidR="0044254E" w:rsidRPr="00EE4F1C" w:rsidRDefault="0044254E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1159270F" w14:textId="77777777" w:rsidR="0044254E" w:rsidRPr="00EE4F1C" w:rsidRDefault="0044254E" w:rsidP="0044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POOC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243C2951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3309CB1D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19C1E457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3E61980D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112F846" w14:textId="77777777" w:rsidR="0044254E" w:rsidRPr="00EE4F1C" w:rsidRDefault="0044254E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657CA" w:rsidRPr="00EE4F1C" w14:paraId="32EF0D75" w14:textId="77777777">
        <w:tc>
          <w:tcPr>
            <w:tcW w:w="380" w:type="pct"/>
            <w:vMerge w:val="restart"/>
            <w:shd w:val="clear" w:color="auto" w:fill="auto"/>
            <w:vAlign w:val="center"/>
          </w:tcPr>
          <w:p w14:paraId="0A759BDF" w14:textId="77777777" w:rsidR="00B657CA" w:rsidRPr="00EE4F1C" w:rsidRDefault="00B657CA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1.1.2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5CE97128" w14:textId="77777777" w:rsidR="00B657CA" w:rsidRPr="00EE4F1C" w:rsidRDefault="00B657CA" w:rsidP="0044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Em caso afirmativo, é demonstrado o cumprimento dos regimes aplicáveis? 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02A6FFC0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BAE11A9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3FE860FB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50DD4CD5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4D96470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657CA" w:rsidRPr="00EE4F1C" w14:paraId="4A0E2DF6" w14:textId="77777777">
        <w:tc>
          <w:tcPr>
            <w:tcW w:w="380" w:type="pct"/>
            <w:vMerge/>
            <w:shd w:val="clear" w:color="auto" w:fill="auto"/>
            <w:vAlign w:val="center"/>
          </w:tcPr>
          <w:p w14:paraId="17E40325" w14:textId="77777777" w:rsidR="00B657CA" w:rsidRPr="00EE4F1C" w:rsidRDefault="00B657CA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21595A6A" w14:textId="77777777" w:rsidR="00B657CA" w:rsidRPr="00EE4F1C" w:rsidRDefault="00B657CA" w:rsidP="00705977">
            <w:pPr>
              <w:spacing w:after="0" w:line="240" w:lineRule="auto"/>
              <w:rPr>
                <w:b/>
                <w:color w:val="404040"/>
                <w:sz w:val="18"/>
                <w:szCs w:val="18"/>
                <w:u w:val="single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Rede Natura </w:t>
            </w:r>
            <w:r w:rsidRPr="00EE4F1C">
              <w:rPr>
                <w:color w:val="404040"/>
                <w:sz w:val="18"/>
                <w:szCs w:val="18"/>
              </w:rPr>
              <w:t>2000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7BEE6248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033D52D4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629F4D6E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146A5A92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F2142D8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E721BF" w:rsidRPr="00EE4F1C" w14:paraId="04D5FFD6" w14:textId="77777777">
        <w:tc>
          <w:tcPr>
            <w:tcW w:w="380" w:type="pct"/>
            <w:vMerge/>
            <w:shd w:val="clear" w:color="auto" w:fill="auto"/>
            <w:vAlign w:val="center"/>
          </w:tcPr>
          <w:p w14:paraId="1D0619E0" w14:textId="77777777" w:rsidR="00E721BF" w:rsidRPr="00EE4F1C" w:rsidRDefault="00E721BF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0E1B623F" w14:textId="77777777" w:rsidR="00E721BF" w:rsidRPr="00EE4F1C" w:rsidRDefault="00E721BF" w:rsidP="00705977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color w:val="404040"/>
                <w:sz w:val="18"/>
                <w:szCs w:val="18"/>
              </w:rPr>
              <w:t>Áreas Protegidas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4B94C362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25185ECB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32F96392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246D9901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B938159" w14:textId="77777777" w:rsidR="00E721BF" w:rsidRPr="00EE4F1C" w:rsidRDefault="00E721BF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657CA" w:rsidRPr="00EE4F1C" w14:paraId="0B7A6516" w14:textId="77777777">
        <w:tc>
          <w:tcPr>
            <w:tcW w:w="380" w:type="pct"/>
            <w:vMerge/>
            <w:shd w:val="clear" w:color="auto" w:fill="auto"/>
            <w:vAlign w:val="center"/>
          </w:tcPr>
          <w:p w14:paraId="20C479AE" w14:textId="77777777" w:rsidR="00B657CA" w:rsidRPr="00EE4F1C" w:rsidRDefault="00B657CA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2C7CBFE2" w14:textId="77777777" w:rsidR="00B657CA" w:rsidRPr="00EE4F1C" w:rsidRDefault="00B657CA" w:rsidP="00705977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REN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48DA195E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720C03F0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51FFF164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62DC760C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EA999B4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657CA" w:rsidRPr="00EE4F1C" w14:paraId="18A3A8EE" w14:textId="77777777">
        <w:tc>
          <w:tcPr>
            <w:tcW w:w="380" w:type="pct"/>
            <w:vMerge/>
            <w:shd w:val="clear" w:color="auto" w:fill="auto"/>
            <w:vAlign w:val="center"/>
          </w:tcPr>
          <w:p w14:paraId="7184B689" w14:textId="77777777" w:rsidR="00B657CA" w:rsidRPr="00EE4F1C" w:rsidRDefault="00B657CA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0B5B92CB" w14:textId="77777777" w:rsidR="00B657CA" w:rsidRPr="00EE4F1C" w:rsidRDefault="00B657CA" w:rsidP="00705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RAN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531B344F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5B2AE3D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42D33772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3C02EFB9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7B367D8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657CA" w:rsidRPr="00EE4F1C" w14:paraId="6E4C7E3D" w14:textId="77777777">
        <w:tc>
          <w:tcPr>
            <w:tcW w:w="380" w:type="pct"/>
            <w:vMerge/>
            <w:shd w:val="clear" w:color="auto" w:fill="auto"/>
            <w:vAlign w:val="center"/>
          </w:tcPr>
          <w:p w14:paraId="599475AC" w14:textId="77777777" w:rsidR="00B657CA" w:rsidRPr="00EE4F1C" w:rsidRDefault="00B657CA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2F731EB4" w14:textId="77777777" w:rsidR="00B657CA" w:rsidRPr="00EE4F1C" w:rsidRDefault="00B657CA" w:rsidP="00705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POOC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6E6DA359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7F2083DD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1D6FC347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63A3365C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076950C6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657CA" w:rsidRPr="00EE4F1C" w14:paraId="66B10AE4" w14:textId="77777777">
        <w:tc>
          <w:tcPr>
            <w:tcW w:w="380" w:type="pct"/>
            <w:shd w:val="clear" w:color="auto" w:fill="auto"/>
            <w:vAlign w:val="center"/>
          </w:tcPr>
          <w:p w14:paraId="0793E0DA" w14:textId="77777777" w:rsidR="00B657CA" w:rsidRPr="00EE4F1C" w:rsidRDefault="003C4EDF" w:rsidP="003C4EDF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4F25B3E1" w14:textId="77777777" w:rsidR="00B657CA" w:rsidRPr="00EE4F1C" w:rsidRDefault="003C4EDF" w:rsidP="0044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A operação é compatível com o PDM? 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7472B0C7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6EF4ADAA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3BB737D6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7EE5E7ED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4FF7179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657CA" w:rsidRPr="00EE4F1C" w14:paraId="4FE28F0F" w14:textId="77777777">
        <w:tc>
          <w:tcPr>
            <w:tcW w:w="380" w:type="pct"/>
            <w:shd w:val="clear" w:color="auto" w:fill="auto"/>
            <w:vAlign w:val="center"/>
          </w:tcPr>
          <w:p w14:paraId="30FBC829" w14:textId="77777777" w:rsidR="00B657CA" w:rsidRPr="00EE4F1C" w:rsidRDefault="00B657CA" w:rsidP="0044254E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463AA5FC" w14:textId="77777777" w:rsidR="00B657CA" w:rsidRPr="00EE4F1C" w:rsidRDefault="00B657CA" w:rsidP="0044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52FE8D43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0A7E1F95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238E3B3F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2283A87F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2FE3C3FD" w14:textId="77777777" w:rsidR="00B657CA" w:rsidRPr="00EE4F1C" w:rsidRDefault="00B657CA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E721BF" w:rsidRPr="00EE4F1C" w14:paraId="5D5746AE" w14:textId="77777777">
        <w:tc>
          <w:tcPr>
            <w:tcW w:w="5000" w:type="pct"/>
            <w:gridSpan w:val="13"/>
            <w:shd w:val="clear" w:color="auto" w:fill="D9D9D9"/>
          </w:tcPr>
          <w:p w14:paraId="41971D99" w14:textId="77777777" w:rsidR="00E721BF" w:rsidRPr="00EE4F1C" w:rsidRDefault="00E721BF" w:rsidP="00705977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EE4F1C">
              <w:rPr>
                <w:b/>
                <w:color w:val="404040"/>
                <w:sz w:val="24"/>
                <w:szCs w:val="24"/>
              </w:rPr>
              <w:t>Capitulo 2 – Legislação ambiental</w:t>
            </w:r>
          </w:p>
        </w:tc>
      </w:tr>
      <w:tr w:rsidR="00825C32" w:rsidRPr="00EE4F1C" w14:paraId="3294A7E3" w14:textId="77777777">
        <w:tc>
          <w:tcPr>
            <w:tcW w:w="5000" w:type="pct"/>
            <w:gridSpan w:val="13"/>
            <w:shd w:val="clear" w:color="auto" w:fill="auto"/>
          </w:tcPr>
          <w:p w14:paraId="783F61B7" w14:textId="77777777" w:rsidR="00825C32" w:rsidRPr="00EE4F1C" w:rsidRDefault="00825C32" w:rsidP="00825C32">
            <w:pPr>
              <w:spacing w:after="0" w:line="240" w:lineRule="auto"/>
              <w:rPr>
                <w:b/>
                <w:color w:val="404040"/>
                <w:sz w:val="12"/>
                <w:szCs w:val="12"/>
                <w:u w:val="single"/>
              </w:rPr>
            </w:pPr>
          </w:p>
        </w:tc>
      </w:tr>
      <w:tr w:rsidR="00825C32" w:rsidRPr="00EE4F1C" w14:paraId="2601290B" w14:textId="77777777">
        <w:tc>
          <w:tcPr>
            <w:tcW w:w="5000" w:type="pct"/>
            <w:gridSpan w:val="13"/>
            <w:shd w:val="clear" w:color="auto" w:fill="auto"/>
          </w:tcPr>
          <w:p w14:paraId="0BF9736E" w14:textId="77777777" w:rsidR="00825C32" w:rsidRPr="00EE4F1C" w:rsidRDefault="00825C32" w:rsidP="000329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Avaliação de incidências Ambientais (AIncA)</w:t>
            </w:r>
          </w:p>
          <w:p w14:paraId="7BCDECC5" w14:textId="77777777" w:rsidR="00825C32" w:rsidRPr="00EE4F1C" w:rsidRDefault="00825C32" w:rsidP="0003290E">
            <w:pPr>
              <w:spacing w:after="0" w:line="240" w:lineRule="auto"/>
              <w:ind w:left="360"/>
              <w:rPr>
                <w:color w:val="404040"/>
                <w:sz w:val="16"/>
                <w:szCs w:val="16"/>
                <w:lang w:eastAsia="en-GB"/>
              </w:rPr>
            </w:pPr>
            <w:r w:rsidRPr="00EE4F1C">
              <w:rPr>
                <w:color w:val="404040"/>
                <w:sz w:val="16"/>
                <w:szCs w:val="16"/>
                <w:lang w:eastAsia="en-GB"/>
              </w:rPr>
              <w:t>(</w:t>
            </w:r>
            <w:hyperlink r:id="rId8" w:history="1">
              <w:r w:rsidRPr="00EE4F1C">
                <w:rPr>
                  <w:color w:val="404040"/>
                  <w:sz w:val="16"/>
                  <w:szCs w:val="16"/>
                  <w:lang w:eastAsia="en-GB"/>
                </w:rPr>
                <w:t>D.L. n.º 225/2007, de 31 de maio</w:t>
              </w:r>
            </w:hyperlink>
            <w:r w:rsidRPr="00EE4F1C">
              <w:rPr>
                <w:color w:val="404040"/>
                <w:sz w:val="16"/>
                <w:szCs w:val="16"/>
                <w:lang w:eastAsia="en-GB"/>
              </w:rPr>
              <w:t xml:space="preserve">, alterado pelo </w:t>
            </w:r>
            <w:hyperlink r:id="rId9" w:history="1">
              <w:r w:rsidRPr="00EE4F1C">
                <w:rPr>
                  <w:color w:val="404040"/>
                  <w:sz w:val="16"/>
                  <w:szCs w:val="16"/>
                  <w:lang w:eastAsia="en-GB"/>
                </w:rPr>
                <w:t>D.L. n.º 94/2014, de 24 de Junho</w:t>
              </w:r>
            </w:hyperlink>
            <w:r w:rsidRPr="00EE4F1C">
              <w:rPr>
                <w:color w:val="404040"/>
                <w:sz w:val="16"/>
                <w:szCs w:val="16"/>
                <w:lang w:eastAsia="en-GB"/>
              </w:rPr>
              <w:t>, D.L. n.º 140/99, 24 de Abril, alterado e republicado pelo D.L. n.º 49/2005, de 24 de fevereiro)</w:t>
            </w:r>
          </w:p>
        </w:tc>
      </w:tr>
      <w:tr w:rsidR="0003290E" w:rsidRPr="00EE4F1C" w14:paraId="5E990180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15905EFE" w14:textId="77777777" w:rsidR="0003290E" w:rsidRPr="00EE4F1C" w:rsidRDefault="0003290E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825C32" w:rsidRPr="00EE4F1C" w14:paraId="20385417" w14:textId="77777777">
        <w:tc>
          <w:tcPr>
            <w:tcW w:w="380" w:type="pct"/>
            <w:shd w:val="clear" w:color="auto" w:fill="auto"/>
            <w:vAlign w:val="center"/>
          </w:tcPr>
          <w:p w14:paraId="2EDB736D" w14:textId="77777777" w:rsidR="00825C32" w:rsidRPr="00EE4F1C" w:rsidRDefault="00307ECA" w:rsidP="00307ECA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2</w:t>
            </w:r>
            <w:r w:rsidR="00825C32" w:rsidRPr="00EE4F1C">
              <w:rPr>
                <w:color w:val="404040"/>
                <w:sz w:val="18"/>
                <w:szCs w:val="18"/>
              </w:rPr>
              <w:t>.1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14:paraId="33E7F3F7" w14:textId="77777777" w:rsidR="00825C32" w:rsidRPr="00EE4F1C" w:rsidRDefault="00825C32" w:rsidP="007059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4F1C">
              <w:rPr>
                <w:color w:val="000000"/>
                <w:sz w:val="18"/>
                <w:szCs w:val="18"/>
              </w:rPr>
              <w:t>O projecto está sujeito a avaliação de incidências ambientais?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64871CA0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2E62146C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03B6351A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001FCCF6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F06BAC7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0BBD3BCF" w14:textId="77777777">
        <w:tc>
          <w:tcPr>
            <w:tcW w:w="380" w:type="pct"/>
            <w:shd w:val="clear" w:color="auto" w:fill="auto"/>
            <w:vAlign w:val="center"/>
          </w:tcPr>
          <w:p w14:paraId="2BFEB885" w14:textId="77777777" w:rsidR="00825C32" w:rsidRPr="00EE4F1C" w:rsidRDefault="00307ECA" w:rsidP="00307ECA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2</w:t>
            </w:r>
            <w:r w:rsidR="00825C32" w:rsidRPr="00EE4F1C">
              <w:rPr>
                <w:color w:val="404040"/>
                <w:sz w:val="18"/>
                <w:szCs w:val="18"/>
              </w:rPr>
              <w:t>.2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14:paraId="65F988B3" w14:textId="77777777" w:rsidR="00825C32" w:rsidRPr="00EE4F1C" w:rsidRDefault="00825C32" w:rsidP="007059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4F1C">
              <w:rPr>
                <w:color w:val="000000"/>
                <w:sz w:val="18"/>
                <w:szCs w:val="18"/>
              </w:rPr>
              <w:t xml:space="preserve">Em caso afirmativo, foi apresentada a decisão do procedimento de avaliação de incidências ambientais (DIncA) favorável ou condicionalmente favorável? 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30FE38AF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23D15C81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31D68CEB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0EE8D4DD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53ACC53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58A4362B" w14:textId="77777777">
        <w:tc>
          <w:tcPr>
            <w:tcW w:w="380" w:type="pct"/>
            <w:shd w:val="clear" w:color="auto" w:fill="auto"/>
            <w:vAlign w:val="center"/>
          </w:tcPr>
          <w:p w14:paraId="75AC3BC1" w14:textId="77777777" w:rsidR="00825C32" w:rsidRPr="00EE4F1C" w:rsidRDefault="00825C32" w:rsidP="0044254E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14:paraId="6B7D46DC" w14:textId="77777777" w:rsidR="00825C32" w:rsidRPr="00EE4F1C" w:rsidRDefault="00825C32" w:rsidP="007059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4014478E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6509E023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46E8787B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5F62D163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6D07A079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3771D7DA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2EBF0556" w14:textId="77777777" w:rsidR="00825C32" w:rsidRPr="00EE4F1C" w:rsidRDefault="00825C32" w:rsidP="0003290E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color w:val="404040"/>
                <w:sz w:val="18"/>
                <w:szCs w:val="18"/>
                <w:u w:val="single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Avalia</w:t>
            </w:r>
            <w:r w:rsidR="00664A61"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ção Ambiental Estratégica (AAE)</w:t>
            </w:r>
          </w:p>
          <w:p w14:paraId="713C756D" w14:textId="77777777" w:rsidR="00825C32" w:rsidRPr="00EE4F1C" w:rsidRDefault="00825C32" w:rsidP="0096620E">
            <w:pPr>
              <w:spacing w:after="0" w:line="240" w:lineRule="auto"/>
              <w:ind w:left="360"/>
              <w:rPr>
                <w:b/>
                <w:color w:val="404040"/>
                <w:sz w:val="18"/>
                <w:szCs w:val="18"/>
                <w:u w:val="single"/>
              </w:rPr>
            </w:pPr>
            <w:r w:rsidRPr="00EE4F1C">
              <w:rPr>
                <w:sz w:val="16"/>
                <w:szCs w:val="16"/>
              </w:rPr>
              <w:t>(</w:t>
            </w:r>
            <w:hyperlink r:id="rId10" w:history="1">
              <w:r w:rsidRPr="00EE4F1C">
                <w:rPr>
                  <w:sz w:val="16"/>
                  <w:szCs w:val="16"/>
                </w:rPr>
                <w:t>Decreto-Lei nº 232/2007, de 15 de junho</w:t>
              </w:r>
            </w:hyperlink>
            <w:r w:rsidRPr="00EE4F1C">
              <w:rPr>
                <w:sz w:val="16"/>
                <w:szCs w:val="16"/>
              </w:rPr>
              <w:t xml:space="preserve">, alterado pelo </w:t>
            </w:r>
            <w:hyperlink r:id="rId11" w:history="1">
              <w:r w:rsidRPr="00EE4F1C">
                <w:rPr>
                  <w:sz w:val="16"/>
                  <w:szCs w:val="16"/>
                </w:rPr>
                <w:t>Decreto-Lei nº 58/2011, de 4 de maio</w:t>
              </w:r>
            </w:hyperlink>
            <w:r w:rsidRPr="00EE4F1C">
              <w:rPr>
                <w:rStyle w:val="Hiperligao"/>
                <w:rFonts w:cs="Arial"/>
                <w:color w:val="404040"/>
                <w:sz w:val="18"/>
                <w:szCs w:val="18"/>
                <w:lang w:eastAsia="en-GB"/>
              </w:rPr>
              <w:t>)</w:t>
            </w:r>
          </w:p>
        </w:tc>
      </w:tr>
      <w:tr w:rsidR="00664A61" w:rsidRPr="00EE4F1C" w14:paraId="359B372C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25728669" w14:textId="77777777" w:rsidR="00664A61" w:rsidRPr="00EE4F1C" w:rsidRDefault="00664A61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825C32" w:rsidRPr="00EE4F1C" w14:paraId="069BA68F" w14:textId="77777777">
        <w:trPr>
          <w:trHeight w:val="279"/>
        </w:trPr>
        <w:tc>
          <w:tcPr>
            <w:tcW w:w="380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1EA06256" w14:textId="77777777" w:rsidR="00825C32" w:rsidRPr="00EE4F1C" w:rsidRDefault="00BC64CC" w:rsidP="00BC64CC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3</w:t>
            </w:r>
            <w:r w:rsidR="00825C32" w:rsidRPr="00EE4F1C">
              <w:rPr>
                <w:color w:val="404040"/>
                <w:sz w:val="18"/>
                <w:szCs w:val="18"/>
              </w:rPr>
              <w:t>.1</w:t>
            </w:r>
          </w:p>
        </w:tc>
        <w:tc>
          <w:tcPr>
            <w:tcW w:w="1855" w:type="pct"/>
            <w:gridSpan w:val="3"/>
            <w:tcBorders>
              <w:bottom w:val="single" w:sz="4" w:space="0" w:color="92D050"/>
            </w:tcBorders>
            <w:shd w:val="clear" w:color="auto" w:fill="auto"/>
          </w:tcPr>
          <w:p w14:paraId="09E93E6F" w14:textId="77777777" w:rsidR="00825C32" w:rsidRPr="00EE4F1C" w:rsidRDefault="00825C32" w:rsidP="00116E22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 operação encontra-se sujeita a Avaliação Ambiental Estratégica?</w:t>
            </w:r>
          </w:p>
        </w:tc>
        <w:tc>
          <w:tcPr>
            <w:tcW w:w="293" w:type="pct"/>
            <w:gridSpan w:val="2"/>
            <w:tcBorders>
              <w:bottom w:val="single" w:sz="4" w:space="0" w:color="92D050"/>
            </w:tcBorders>
            <w:shd w:val="clear" w:color="auto" w:fill="auto"/>
          </w:tcPr>
          <w:p w14:paraId="540CDCD9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bottom w:val="single" w:sz="4" w:space="0" w:color="92D050"/>
            </w:tcBorders>
            <w:shd w:val="clear" w:color="auto" w:fill="auto"/>
          </w:tcPr>
          <w:p w14:paraId="0C815756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4" w:space="0" w:color="92D050"/>
            </w:tcBorders>
            <w:shd w:val="clear" w:color="auto" w:fill="auto"/>
          </w:tcPr>
          <w:p w14:paraId="5900444D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tcBorders>
              <w:bottom w:val="single" w:sz="4" w:space="0" w:color="92D050"/>
            </w:tcBorders>
            <w:shd w:val="clear" w:color="auto" w:fill="auto"/>
          </w:tcPr>
          <w:p w14:paraId="7A491171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92D050"/>
            </w:tcBorders>
            <w:shd w:val="clear" w:color="auto" w:fill="auto"/>
          </w:tcPr>
          <w:p w14:paraId="602F033A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5B4A8629" w14:textId="77777777">
        <w:tc>
          <w:tcPr>
            <w:tcW w:w="380" w:type="pct"/>
            <w:shd w:val="clear" w:color="auto" w:fill="auto"/>
            <w:vAlign w:val="center"/>
          </w:tcPr>
          <w:p w14:paraId="1C51714D" w14:textId="77777777" w:rsidR="00825C32" w:rsidRPr="00EE4F1C" w:rsidRDefault="00BC64CC" w:rsidP="00BC64CC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3</w:t>
            </w:r>
            <w:r w:rsidR="00825C32" w:rsidRPr="00EE4F1C">
              <w:rPr>
                <w:color w:val="404040"/>
                <w:sz w:val="18"/>
                <w:szCs w:val="18"/>
              </w:rPr>
              <w:t>.2</w:t>
            </w:r>
          </w:p>
        </w:tc>
        <w:tc>
          <w:tcPr>
            <w:tcW w:w="1855" w:type="pct"/>
            <w:gridSpan w:val="3"/>
            <w:shd w:val="clear" w:color="auto" w:fill="auto"/>
          </w:tcPr>
          <w:p w14:paraId="7B745708" w14:textId="77777777" w:rsidR="00825C32" w:rsidRPr="00EE4F1C" w:rsidRDefault="00825C32" w:rsidP="005D453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Em caso afirmativo, a Declaração Ambiental foi disponibilizada ao público?</w:t>
            </w:r>
          </w:p>
        </w:tc>
        <w:tc>
          <w:tcPr>
            <w:tcW w:w="293" w:type="pct"/>
            <w:gridSpan w:val="2"/>
            <w:shd w:val="clear" w:color="auto" w:fill="auto"/>
          </w:tcPr>
          <w:p w14:paraId="393BD9B9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481C65F3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47FE9A8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3A33855C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658FDE28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0848D83A" w14:textId="77777777">
        <w:tc>
          <w:tcPr>
            <w:tcW w:w="380" w:type="pct"/>
            <w:shd w:val="clear" w:color="auto" w:fill="auto"/>
            <w:vAlign w:val="center"/>
          </w:tcPr>
          <w:p w14:paraId="5509C6BC" w14:textId="77777777" w:rsidR="00825C32" w:rsidRPr="00EE4F1C" w:rsidRDefault="00825C32" w:rsidP="00B034ED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855" w:type="pct"/>
            <w:gridSpan w:val="3"/>
            <w:shd w:val="clear" w:color="auto" w:fill="auto"/>
          </w:tcPr>
          <w:p w14:paraId="7319ED17" w14:textId="77777777" w:rsidR="00825C32" w:rsidRPr="00EE4F1C" w:rsidRDefault="00825C32" w:rsidP="005D453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293" w:type="pct"/>
            <w:gridSpan w:val="2"/>
            <w:shd w:val="clear" w:color="auto" w:fill="auto"/>
          </w:tcPr>
          <w:p w14:paraId="44A9808B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35B531A2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33DE53A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788F9F95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8EA1C34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7A9BBB9A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6D9BDAAC" w14:textId="77777777" w:rsidR="00825C32" w:rsidRPr="00EE4F1C" w:rsidRDefault="00825C32" w:rsidP="000329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Titulo Único Ambiental (TUA</w:t>
            </w:r>
            <w:r w:rsidRPr="00EE4F1C">
              <w:rPr>
                <w:rFonts w:cs="Arial"/>
                <w:b/>
                <w:color w:val="404040"/>
                <w:sz w:val="18"/>
                <w:szCs w:val="18"/>
                <w:lang w:eastAsia="en-GB"/>
              </w:rPr>
              <w:t>)</w:t>
            </w:r>
          </w:p>
          <w:p w14:paraId="0F20DBC5" w14:textId="77777777" w:rsidR="00825C32" w:rsidRPr="00EE4F1C" w:rsidRDefault="00825C32" w:rsidP="00B71BCC">
            <w:pPr>
              <w:spacing w:after="0" w:line="240" w:lineRule="auto"/>
              <w:ind w:left="360"/>
              <w:rPr>
                <w:rFonts w:cs="Arial"/>
                <w:b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sz w:val="16"/>
                <w:szCs w:val="16"/>
              </w:rPr>
              <w:t>(</w:t>
            </w:r>
            <w:hyperlink r:id="rId12" w:history="1">
              <w:r w:rsidRPr="00EE4F1C">
                <w:rPr>
                  <w:sz w:val="16"/>
                  <w:szCs w:val="16"/>
                </w:rPr>
                <w:t>Decreto-Lei n.º 75/2015, de 11 de maio</w:t>
              </w:r>
            </w:hyperlink>
            <w:r w:rsidRPr="00EE4F1C">
              <w:rPr>
                <w:sz w:val="16"/>
                <w:szCs w:val="16"/>
              </w:rPr>
              <w:t>)</w:t>
            </w:r>
          </w:p>
        </w:tc>
      </w:tr>
      <w:tr w:rsidR="00664A61" w:rsidRPr="00EE4F1C" w14:paraId="126112AA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4378F523" w14:textId="77777777" w:rsidR="00664A61" w:rsidRPr="00EE4F1C" w:rsidRDefault="00664A61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825C32" w:rsidRPr="00EE4F1C" w14:paraId="3DA71154" w14:textId="77777777">
        <w:tc>
          <w:tcPr>
            <w:tcW w:w="380" w:type="pct"/>
            <w:shd w:val="clear" w:color="auto" w:fill="auto"/>
            <w:vAlign w:val="center"/>
          </w:tcPr>
          <w:p w14:paraId="3115BA28" w14:textId="77777777" w:rsidR="00825C32" w:rsidRPr="00EE4F1C" w:rsidRDefault="00B135E6" w:rsidP="00B135E6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4</w:t>
            </w:r>
            <w:r w:rsidR="00825C32" w:rsidRPr="00EE4F1C">
              <w:rPr>
                <w:color w:val="404040"/>
                <w:sz w:val="18"/>
                <w:szCs w:val="18"/>
              </w:rPr>
              <w:t>.1</w:t>
            </w:r>
          </w:p>
        </w:tc>
        <w:tc>
          <w:tcPr>
            <w:tcW w:w="1855" w:type="pct"/>
            <w:gridSpan w:val="3"/>
            <w:shd w:val="clear" w:color="auto" w:fill="auto"/>
          </w:tcPr>
          <w:p w14:paraId="2993656D" w14:textId="77777777" w:rsidR="00825C32" w:rsidRPr="00EE4F1C" w:rsidRDefault="00825C32" w:rsidP="007C3760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A operação está abrangida pelo licenciamento ambiental Único? </w:t>
            </w:r>
          </w:p>
        </w:tc>
        <w:tc>
          <w:tcPr>
            <w:tcW w:w="285" w:type="pct"/>
            <w:shd w:val="clear" w:color="auto" w:fill="auto"/>
          </w:tcPr>
          <w:p w14:paraId="16A6D8B9" w14:textId="77777777" w:rsidR="00825C32" w:rsidRPr="00EE4F1C" w:rsidRDefault="00825C32" w:rsidP="007C3760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19D4E7AF" w14:textId="77777777" w:rsidR="00825C32" w:rsidRPr="00EE4F1C" w:rsidRDefault="00825C32" w:rsidP="007C3760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17C8DA13" w14:textId="77777777" w:rsidR="00825C32" w:rsidRPr="00EE4F1C" w:rsidRDefault="00825C32" w:rsidP="007C3760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0F62D8E8" w14:textId="77777777" w:rsidR="00825C32" w:rsidRPr="00EE4F1C" w:rsidRDefault="00825C32" w:rsidP="007C3760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E27F321" w14:textId="77777777" w:rsidR="00825C32" w:rsidRPr="00EE4F1C" w:rsidRDefault="00825C32" w:rsidP="007C3760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7C7287CB" w14:textId="77777777">
        <w:tc>
          <w:tcPr>
            <w:tcW w:w="380" w:type="pct"/>
            <w:shd w:val="clear" w:color="auto" w:fill="auto"/>
            <w:vAlign w:val="center"/>
          </w:tcPr>
          <w:p w14:paraId="4D50A346" w14:textId="77777777" w:rsidR="00825C32" w:rsidRPr="00EE4F1C" w:rsidRDefault="00B135E6" w:rsidP="00B135E6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4</w:t>
            </w:r>
            <w:r w:rsidR="00825C32" w:rsidRPr="00EE4F1C">
              <w:rPr>
                <w:color w:val="404040"/>
                <w:sz w:val="18"/>
                <w:szCs w:val="18"/>
              </w:rPr>
              <w:t>.1.1</w:t>
            </w:r>
          </w:p>
        </w:tc>
        <w:tc>
          <w:tcPr>
            <w:tcW w:w="1855" w:type="pct"/>
            <w:gridSpan w:val="3"/>
            <w:shd w:val="clear" w:color="auto" w:fill="auto"/>
          </w:tcPr>
          <w:p w14:paraId="29949384" w14:textId="77777777" w:rsidR="00825C32" w:rsidRPr="00EE4F1C" w:rsidRDefault="00825C32" w:rsidP="00FB09D6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Em caso afirmativo o TUA foi emitido?</w:t>
            </w:r>
          </w:p>
        </w:tc>
        <w:tc>
          <w:tcPr>
            <w:tcW w:w="285" w:type="pct"/>
            <w:shd w:val="clear" w:color="auto" w:fill="auto"/>
          </w:tcPr>
          <w:p w14:paraId="43EBF5AF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4E3D2665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1AF6D925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0AF51BDD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783AA255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4EFFCEF4" w14:textId="77777777">
        <w:tc>
          <w:tcPr>
            <w:tcW w:w="380" w:type="pct"/>
            <w:shd w:val="clear" w:color="auto" w:fill="auto"/>
            <w:vAlign w:val="center"/>
          </w:tcPr>
          <w:p w14:paraId="50D06CC2" w14:textId="77777777" w:rsidR="00825C32" w:rsidRPr="00EE4F1C" w:rsidRDefault="00B135E6" w:rsidP="00B135E6">
            <w:pPr>
              <w:spacing w:after="0" w:line="240" w:lineRule="auto"/>
              <w:jc w:val="right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4</w:t>
            </w:r>
            <w:r w:rsidR="00825C32" w:rsidRPr="00EE4F1C">
              <w:rPr>
                <w:color w:val="404040"/>
                <w:sz w:val="18"/>
                <w:szCs w:val="18"/>
              </w:rPr>
              <w:t>.1.2</w:t>
            </w:r>
          </w:p>
        </w:tc>
        <w:tc>
          <w:tcPr>
            <w:tcW w:w="1855" w:type="pct"/>
            <w:gridSpan w:val="3"/>
            <w:shd w:val="clear" w:color="auto" w:fill="auto"/>
          </w:tcPr>
          <w:p w14:paraId="66E92B9C" w14:textId="77777777" w:rsidR="00825C32" w:rsidRPr="00EE4F1C" w:rsidRDefault="00825C32" w:rsidP="000317CA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Se o TUA não foi emitido</w:t>
            </w:r>
            <w:r w:rsidR="00BE4FE7" w:rsidRPr="00EE4F1C">
              <w:rPr>
                <w:rFonts w:cs="Arial"/>
                <w:color w:val="404040"/>
                <w:sz w:val="18"/>
                <w:szCs w:val="18"/>
                <w:u w:val="single"/>
                <w:lang w:eastAsia="en-GB"/>
              </w:rPr>
              <w:t xml:space="preserve">, </w:t>
            </w:r>
            <w:r w:rsidR="00BE4FE7"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Indicar ponto de situação do processo;</w:t>
            </w:r>
          </w:p>
        </w:tc>
        <w:tc>
          <w:tcPr>
            <w:tcW w:w="285" w:type="pct"/>
            <w:shd w:val="clear" w:color="auto" w:fill="auto"/>
          </w:tcPr>
          <w:p w14:paraId="1A3AF769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  <w:highlight w:val="lightGray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633234A9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  <w:highlight w:val="lightGray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181B161B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  <w:highlight w:val="lightGray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622BD410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  <w:highlight w:val="lightGray"/>
              </w:rPr>
            </w:pPr>
          </w:p>
        </w:tc>
        <w:tc>
          <w:tcPr>
            <w:tcW w:w="580" w:type="pct"/>
            <w:shd w:val="clear" w:color="auto" w:fill="auto"/>
          </w:tcPr>
          <w:p w14:paraId="467343E0" w14:textId="77777777" w:rsidR="00825C32" w:rsidRPr="00EE4F1C" w:rsidRDefault="00825C32" w:rsidP="007F1734">
            <w:pPr>
              <w:spacing w:after="0" w:line="240" w:lineRule="auto"/>
              <w:rPr>
                <w:color w:val="404040"/>
                <w:sz w:val="18"/>
                <w:szCs w:val="18"/>
                <w:highlight w:val="lightGray"/>
              </w:rPr>
            </w:pPr>
          </w:p>
        </w:tc>
      </w:tr>
      <w:tr w:rsidR="00825C32" w:rsidRPr="00EE4F1C" w14:paraId="63D1F678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46B333AB" w14:textId="77777777" w:rsidR="00825C32" w:rsidRPr="00EE4F1C" w:rsidRDefault="00825C32" w:rsidP="007F53E5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5F0D9404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08E94126" w14:textId="77777777" w:rsidR="00825C32" w:rsidRPr="00EE4F1C" w:rsidRDefault="00825C32" w:rsidP="003E763B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color w:val="404040"/>
                <w:sz w:val="18"/>
                <w:szCs w:val="18"/>
                <w:u w:val="single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Regime Jurídico de Avaliação de impacte ambiental (RJAIA)</w:t>
            </w:r>
          </w:p>
          <w:p w14:paraId="77750354" w14:textId="77777777" w:rsidR="00825C32" w:rsidRPr="00EE4F1C" w:rsidRDefault="00825C32" w:rsidP="00B71BCC">
            <w:pPr>
              <w:spacing w:after="0" w:line="240" w:lineRule="auto"/>
              <w:ind w:left="360"/>
              <w:rPr>
                <w:b/>
                <w:color w:val="404040"/>
                <w:sz w:val="18"/>
                <w:szCs w:val="18"/>
                <w:u w:val="single"/>
              </w:rPr>
            </w:pPr>
            <w:r w:rsidRPr="00EE4F1C">
              <w:rPr>
                <w:sz w:val="16"/>
                <w:szCs w:val="16"/>
              </w:rPr>
              <w:t>(</w:t>
            </w:r>
            <w:hyperlink r:id="rId13" w:history="1">
              <w:r w:rsidRPr="00EE4F1C">
                <w:rPr>
                  <w:sz w:val="16"/>
                  <w:szCs w:val="16"/>
                </w:rPr>
                <w:t>Decreto-Lei nº 151-B/2013, de 31 de outubro</w:t>
              </w:r>
            </w:hyperlink>
            <w:r w:rsidRPr="00EE4F1C">
              <w:rPr>
                <w:sz w:val="16"/>
                <w:szCs w:val="16"/>
              </w:rPr>
              <w:t xml:space="preserve">, alterado pelos </w:t>
            </w:r>
            <w:hyperlink r:id="rId14" w:history="1">
              <w:r w:rsidRPr="00EE4F1C">
                <w:rPr>
                  <w:sz w:val="16"/>
                  <w:szCs w:val="16"/>
                </w:rPr>
                <w:t>Decreto-Lei nº 47/2014, de 24 de março</w:t>
              </w:r>
            </w:hyperlink>
            <w:r w:rsidRPr="00EE4F1C">
              <w:rPr>
                <w:sz w:val="16"/>
                <w:szCs w:val="16"/>
              </w:rPr>
              <w:t xml:space="preserve"> e </w:t>
            </w:r>
            <w:hyperlink r:id="rId15" w:history="1">
              <w:r w:rsidRPr="00EE4F1C">
                <w:rPr>
                  <w:sz w:val="16"/>
                  <w:szCs w:val="16"/>
                </w:rPr>
                <w:t>Decreto-Lei n.º179/2015, de 27 de agosto</w:t>
              </w:r>
            </w:hyperlink>
            <w:r w:rsidRPr="00EE4F1C">
              <w:rPr>
                <w:sz w:val="16"/>
                <w:szCs w:val="16"/>
              </w:rPr>
              <w:t>)</w:t>
            </w:r>
          </w:p>
        </w:tc>
      </w:tr>
      <w:tr w:rsidR="00664A61" w:rsidRPr="00EE4F1C" w14:paraId="04C2E9D9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26F449E0" w14:textId="77777777" w:rsidR="00664A61" w:rsidRPr="00EE4F1C" w:rsidRDefault="00664A61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825C32" w:rsidRPr="00EE4F1C" w14:paraId="7C98F232" w14:textId="77777777">
        <w:tc>
          <w:tcPr>
            <w:tcW w:w="380" w:type="pct"/>
            <w:shd w:val="clear" w:color="auto" w:fill="auto"/>
            <w:vAlign w:val="center"/>
          </w:tcPr>
          <w:p w14:paraId="4491EAA5" w14:textId="77777777" w:rsidR="00825C32" w:rsidRPr="00EE4F1C" w:rsidRDefault="008B1B6C" w:rsidP="00B034ED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5</w:t>
            </w:r>
            <w:r w:rsidR="00825C32" w:rsidRPr="00EE4F1C">
              <w:rPr>
                <w:color w:val="404040"/>
                <w:sz w:val="18"/>
                <w:szCs w:val="18"/>
              </w:rPr>
              <w:t>.1</w:t>
            </w:r>
          </w:p>
        </w:tc>
        <w:tc>
          <w:tcPr>
            <w:tcW w:w="1855" w:type="pct"/>
            <w:gridSpan w:val="3"/>
            <w:shd w:val="clear" w:color="auto" w:fill="auto"/>
          </w:tcPr>
          <w:p w14:paraId="2CE39A5A" w14:textId="77777777" w:rsidR="00825C32" w:rsidRPr="00EE4F1C" w:rsidRDefault="00825C32" w:rsidP="00235963">
            <w:pPr>
              <w:spacing w:after="0" w:line="240" w:lineRule="auto"/>
              <w:jc w:val="both"/>
              <w:rPr>
                <w:color w:val="404040"/>
                <w:sz w:val="18"/>
                <w:szCs w:val="18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 operação está sujeita a avaliação de impacte ambiental?</w:t>
            </w:r>
          </w:p>
        </w:tc>
        <w:tc>
          <w:tcPr>
            <w:tcW w:w="285" w:type="pct"/>
            <w:shd w:val="clear" w:color="auto" w:fill="auto"/>
          </w:tcPr>
          <w:p w14:paraId="32A54371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09190A3D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20AA84E1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48B8607D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645A7074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7E560A6F" w14:textId="77777777">
        <w:tc>
          <w:tcPr>
            <w:tcW w:w="380" w:type="pct"/>
            <w:shd w:val="clear" w:color="auto" w:fill="auto"/>
            <w:vAlign w:val="center"/>
          </w:tcPr>
          <w:p w14:paraId="12906320" w14:textId="77777777" w:rsidR="00825C32" w:rsidRPr="00EE4F1C" w:rsidRDefault="008B1B6C" w:rsidP="00B034ED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5</w:t>
            </w:r>
            <w:r w:rsidR="00825C32" w:rsidRPr="00EE4F1C">
              <w:rPr>
                <w:color w:val="404040"/>
                <w:sz w:val="18"/>
                <w:szCs w:val="18"/>
              </w:rPr>
              <w:t>.2</w:t>
            </w:r>
          </w:p>
        </w:tc>
        <w:tc>
          <w:tcPr>
            <w:tcW w:w="1855" w:type="pct"/>
            <w:gridSpan w:val="3"/>
            <w:shd w:val="clear" w:color="auto" w:fill="auto"/>
          </w:tcPr>
          <w:p w14:paraId="483778F3" w14:textId="77777777" w:rsidR="00825C32" w:rsidRPr="00EE4F1C" w:rsidRDefault="00825C32" w:rsidP="00B034ED">
            <w:pPr>
              <w:spacing w:after="0" w:line="240" w:lineRule="auto"/>
              <w:jc w:val="both"/>
              <w:rPr>
                <w:color w:val="404040"/>
                <w:sz w:val="18"/>
                <w:szCs w:val="18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Em caso afirmativo, foi apresentada a Declaração de Impacte Ambiental (DIA) favorável ou condicionalmente favorável?</w:t>
            </w:r>
          </w:p>
        </w:tc>
        <w:tc>
          <w:tcPr>
            <w:tcW w:w="285" w:type="pct"/>
            <w:shd w:val="clear" w:color="auto" w:fill="auto"/>
          </w:tcPr>
          <w:p w14:paraId="1327D035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bottom w:val="single" w:sz="4" w:space="0" w:color="C2D69B"/>
            </w:tcBorders>
            <w:shd w:val="clear" w:color="auto" w:fill="auto"/>
          </w:tcPr>
          <w:p w14:paraId="796B3121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shd w:val="clear" w:color="auto" w:fill="auto"/>
          </w:tcPr>
          <w:p w14:paraId="2048C1D1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14:paraId="22402819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24F1144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28D28F3E" w14:textId="77777777">
        <w:tc>
          <w:tcPr>
            <w:tcW w:w="380" w:type="pct"/>
            <w:shd w:val="clear" w:color="auto" w:fill="auto"/>
            <w:vAlign w:val="center"/>
          </w:tcPr>
          <w:p w14:paraId="45DB2F06" w14:textId="77777777" w:rsidR="00825C32" w:rsidRPr="00EE4F1C" w:rsidRDefault="008B1B6C" w:rsidP="00B034ED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5</w:t>
            </w:r>
            <w:r w:rsidR="00825C32" w:rsidRPr="00EE4F1C">
              <w:rPr>
                <w:color w:val="404040"/>
                <w:sz w:val="18"/>
                <w:szCs w:val="18"/>
              </w:rPr>
              <w:t>.3</w:t>
            </w:r>
          </w:p>
        </w:tc>
        <w:tc>
          <w:tcPr>
            <w:tcW w:w="1855" w:type="pct"/>
            <w:gridSpan w:val="3"/>
            <w:shd w:val="clear" w:color="auto" w:fill="auto"/>
          </w:tcPr>
          <w:p w14:paraId="04A7C5D6" w14:textId="77777777" w:rsidR="00825C32" w:rsidRPr="00EE4F1C" w:rsidRDefault="00825C32" w:rsidP="00B034ED">
            <w:pPr>
              <w:spacing w:before="40" w:after="4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No caso da DIA ter sido emitida sobre um projeto sujeito a AIA em fase de estudo-prévio ou anteprojeto, foi apresentada a decisão favorável da Autoridade de AIA</w:t>
            </w:r>
            <w:r w:rsidRPr="00EE4F1C">
              <w:rPr>
                <w:rFonts w:cs="Arial"/>
                <w:color w:val="404040"/>
                <w:sz w:val="18"/>
                <w:szCs w:val="18"/>
                <w:vertAlign w:val="superscript"/>
                <w:lang w:eastAsia="en-GB"/>
              </w:rPr>
              <w:t>(a)</w:t>
            </w: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 sobre a conformidade ambiental (DCAPE) do projeto de execução com a respetiva DIA (art.º 21.º</w:t>
            </w:r>
            <w:r w:rsidRPr="00EE4F1C">
              <w:rPr>
                <w:color w:val="404040"/>
                <w:sz w:val="18"/>
                <w:szCs w:val="18"/>
              </w:rPr>
              <w:t xml:space="preserve"> </w:t>
            </w: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do Decreto-Lei nº n.º 151-B/2013)?</w:t>
            </w:r>
          </w:p>
          <w:p w14:paraId="335D4F40" w14:textId="77777777" w:rsidR="00825C32" w:rsidRPr="00EE4F1C" w:rsidRDefault="00825C32" w:rsidP="007F53E5">
            <w:pPr>
              <w:spacing w:after="0" w:line="240" w:lineRule="auto"/>
              <w:jc w:val="both"/>
              <w:rPr>
                <w:color w:val="404040"/>
                <w:sz w:val="18"/>
                <w:szCs w:val="18"/>
              </w:rPr>
            </w:pPr>
            <w:r w:rsidRPr="00EE4F1C">
              <w:rPr>
                <w:rFonts w:cs="Arial"/>
                <w:bCs/>
                <w:color w:val="404040"/>
                <w:sz w:val="18"/>
                <w:szCs w:val="18"/>
                <w:vertAlign w:val="superscript"/>
                <w:lang w:eastAsia="pt-PT"/>
              </w:rPr>
              <w:t>(a)</w:t>
            </w: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 </w:t>
            </w:r>
            <w:r w:rsidRPr="00EE4F1C">
              <w:rPr>
                <w:rFonts w:cs="Arial"/>
                <w:color w:val="404040"/>
                <w:sz w:val="12"/>
                <w:szCs w:val="12"/>
                <w:lang w:eastAsia="en-GB"/>
              </w:rPr>
              <w:t>Agência Portuguesa do Ambiente (APA) ou Comissão de Coordenação e Desenvolvimento Regional (CCDR) territorialmente competente, conforme os casos referidos no art.º 8.º</w:t>
            </w:r>
          </w:p>
        </w:tc>
        <w:tc>
          <w:tcPr>
            <w:tcW w:w="285" w:type="pct"/>
            <w:tcBorders>
              <w:right w:val="single" w:sz="4" w:space="0" w:color="C2D69B"/>
            </w:tcBorders>
            <w:shd w:val="clear" w:color="auto" w:fill="auto"/>
          </w:tcPr>
          <w:p w14:paraId="1DB6200C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6EF81F02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C2D69B"/>
            </w:tcBorders>
            <w:shd w:val="clear" w:color="auto" w:fill="auto"/>
          </w:tcPr>
          <w:p w14:paraId="3FCA87D6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C2D69B"/>
            </w:tcBorders>
            <w:shd w:val="clear" w:color="auto" w:fill="auto"/>
          </w:tcPr>
          <w:p w14:paraId="57C9FD2C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C2D69B"/>
            </w:tcBorders>
            <w:shd w:val="clear" w:color="auto" w:fill="auto"/>
          </w:tcPr>
          <w:p w14:paraId="7B02786B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4C0FC5FF" w14:textId="77777777">
        <w:tc>
          <w:tcPr>
            <w:tcW w:w="380" w:type="pct"/>
            <w:shd w:val="clear" w:color="auto" w:fill="auto"/>
            <w:vAlign w:val="center"/>
          </w:tcPr>
          <w:p w14:paraId="30CE066E" w14:textId="77777777" w:rsidR="00825C32" w:rsidRPr="00EE4F1C" w:rsidRDefault="008B1B6C" w:rsidP="00B034ED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5</w:t>
            </w:r>
            <w:r w:rsidR="00825C32" w:rsidRPr="00EE4F1C">
              <w:rPr>
                <w:color w:val="404040"/>
                <w:sz w:val="18"/>
                <w:szCs w:val="18"/>
              </w:rPr>
              <w:t>.4</w:t>
            </w:r>
          </w:p>
        </w:tc>
        <w:tc>
          <w:tcPr>
            <w:tcW w:w="1855" w:type="pct"/>
            <w:gridSpan w:val="3"/>
            <w:shd w:val="clear" w:color="auto" w:fill="auto"/>
          </w:tcPr>
          <w:p w14:paraId="6AD979AF" w14:textId="77777777" w:rsidR="00825C32" w:rsidRPr="00EE4F1C" w:rsidRDefault="00825C32" w:rsidP="00B034ED">
            <w:pPr>
              <w:spacing w:after="0" w:line="240" w:lineRule="auto"/>
              <w:jc w:val="both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Existe evidência da execução e cumprimento das medidas de minimização/compensação, condicionantes e programas de monitorização impostos na DIA e/ou DCAPE (p.e através dos relatórios ad-hoc ou de acompanhamento da gestão ambiental da obra)?</w:t>
            </w:r>
          </w:p>
        </w:tc>
        <w:tc>
          <w:tcPr>
            <w:tcW w:w="285" w:type="pct"/>
            <w:tcBorders>
              <w:right w:val="single" w:sz="4" w:space="0" w:color="C2D69B"/>
            </w:tcBorders>
            <w:shd w:val="clear" w:color="auto" w:fill="auto"/>
          </w:tcPr>
          <w:p w14:paraId="341E129B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00BC8AAC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</w:tcPr>
          <w:p w14:paraId="5C208B1A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</w:tcPr>
          <w:p w14:paraId="67853B23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7D3A9915" w14:textId="77777777" w:rsidR="00825C32" w:rsidRPr="00EE4F1C" w:rsidRDefault="00825C32" w:rsidP="00B034ED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E30F90" w:rsidRPr="00EE4F1C" w14:paraId="680420D2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142B9BC9" w14:textId="77777777" w:rsidR="00E30F90" w:rsidRPr="00EE4F1C" w:rsidRDefault="00E30F9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0A6B4943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016BF7FA" w14:textId="77777777" w:rsidR="00825C32" w:rsidRPr="00EE4F1C" w:rsidRDefault="00825C32" w:rsidP="00705977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Licenciamento ambiental (Prevenção e Controlo Integrado da Poluição-PCIP)</w:t>
            </w:r>
          </w:p>
          <w:p w14:paraId="2614E393" w14:textId="77777777" w:rsidR="00825C32" w:rsidRPr="00EE4F1C" w:rsidRDefault="00E30F90" w:rsidP="00C57ADD">
            <w:pPr>
              <w:spacing w:after="0" w:line="240" w:lineRule="auto"/>
              <w:ind w:left="360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(</w:t>
            </w:r>
            <w:hyperlink r:id="rId16" w:history="1">
              <w:r w:rsidR="00825C32" w:rsidRPr="00EE4F1C">
                <w:rPr>
                  <w:sz w:val="16"/>
                  <w:szCs w:val="16"/>
                </w:rPr>
                <w:t>Decreto-Lei n.º 127/2013, de 30 de Agosto</w:t>
              </w:r>
            </w:hyperlink>
            <w:r w:rsidR="00825C32" w:rsidRPr="00EE4F1C">
              <w:rPr>
                <w:sz w:val="16"/>
                <w:szCs w:val="16"/>
              </w:rPr>
              <w:t>)</w:t>
            </w:r>
          </w:p>
        </w:tc>
      </w:tr>
      <w:tr w:rsidR="00664A61" w:rsidRPr="00EE4F1C" w14:paraId="2B3B1D92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50E63990" w14:textId="77777777" w:rsidR="00664A61" w:rsidRPr="00EE4F1C" w:rsidRDefault="00664A61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825C32" w:rsidRPr="00EE4F1C" w14:paraId="52821833" w14:textId="77777777">
        <w:tc>
          <w:tcPr>
            <w:tcW w:w="380" w:type="pct"/>
            <w:shd w:val="clear" w:color="auto" w:fill="auto"/>
            <w:vAlign w:val="center"/>
          </w:tcPr>
          <w:p w14:paraId="15EA3A84" w14:textId="77777777" w:rsidR="00825C32" w:rsidRPr="00EE4F1C" w:rsidRDefault="00E30F90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6</w:t>
            </w:r>
            <w:r w:rsidR="00825C32" w:rsidRPr="00EE4F1C">
              <w:rPr>
                <w:color w:val="404040"/>
                <w:sz w:val="18"/>
                <w:szCs w:val="18"/>
              </w:rPr>
              <w:t>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55D39093" w14:textId="77777777" w:rsidR="00825C32" w:rsidRPr="00EE4F1C" w:rsidRDefault="00825C32" w:rsidP="00705977">
            <w:pPr>
              <w:pStyle w:val="PargrafodaLista1"/>
              <w:spacing w:after="0"/>
              <w:ind w:left="34" w:firstLine="0"/>
              <w:contextualSpacing w:val="0"/>
              <w:jc w:val="both"/>
              <w:rPr>
                <w:rFonts w:ascii="Calibri" w:hAnsi="Calibri" w:cs="Arial"/>
                <w:color w:val="404040"/>
                <w:szCs w:val="18"/>
                <w:lang w:eastAsia="en-GB"/>
              </w:rPr>
            </w:pPr>
            <w:r w:rsidRPr="00EE4F1C">
              <w:rPr>
                <w:rFonts w:ascii="Calibri" w:hAnsi="Calibri" w:cs="Arial"/>
                <w:color w:val="404040"/>
                <w:szCs w:val="18"/>
                <w:lang w:eastAsia="en-GB"/>
              </w:rPr>
              <w:t>A operação inclui alguma instalação na qual são desenvolvidas uma ou mais atividades previstas no Artigo 2º</w:t>
            </w:r>
            <w:r w:rsidRPr="00EE4F1C">
              <w:rPr>
                <w:rFonts w:ascii="Calibri" w:hAnsi="Calibri" w:cs="Arial"/>
                <w:color w:val="404040"/>
                <w:szCs w:val="18"/>
                <w:vertAlign w:val="superscript"/>
                <w:lang w:eastAsia="en-GB"/>
              </w:rPr>
              <w:t xml:space="preserve">(b) </w:t>
            </w:r>
            <w:r w:rsidRPr="00EE4F1C">
              <w:rPr>
                <w:rFonts w:ascii="Calibri" w:hAnsi="Calibri" w:cs="Arial"/>
                <w:color w:val="404040"/>
                <w:szCs w:val="18"/>
                <w:lang w:eastAsia="en-GB"/>
              </w:rPr>
              <w:t>do Diploma (PCIP, COV (Instalações que utilizem solventes orgânicos) e incineração e co-incineração de resíduos)?</w:t>
            </w:r>
          </w:p>
          <w:p w14:paraId="305E4134" w14:textId="77777777" w:rsidR="00825C32" w:rsidRPr="00EE4F1C" w:rsidRDefault="00825C32" w:rsidP="00C57ADD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  <w:r w:rsidRPr="00EE4F1C">
              <w:rPr>
                <w:rFonts w:cs="Arial"/>
                <w:bCs/>
                <w:color w:val="404040"/>
                <w:sz w:val="18"/>
                <w:szCs w:val="18"/>
                <w:vertAlign w:val="superscript"/>
                <w:lang w:eastAsia="pt-PT"/>
              </w:rPr>
              <w:t>(b) Exceptuando os casos previstos no n.º 2 do mesmo artigo.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2AF82DA7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0DFC1745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1B155D01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1D9DA5EA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3F2BE7A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825C32" w:rsidRPr="00EE4F1C" w14:paraId="4BBE6B46" w14:textId="77777777">
        <w:tc>
          <w:tcPr>
            <w:tcW w:w="380" w:type="pct"/>
            <w:shd w:val="clear" w:color="auto" w:fill="auto"/>
            <w:vAlign w:val="center"/>
          </w:tcPr>
          <w:p w14:paraId="63E73A1C" w14:textId="77777777" w:rsidR="00825C32" w:rsidRPr="00EE4F1C" w:rsidRDefault="00E30F90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6</w:t>
            </w:r>
            <w:r w:rsidR="00825C32" w:rsidRPr="00EE4F1C">
              <w:rPr>
                <w:color w:val="404040"/>
                <w:sz w:val="18"/>
                <w:szCs w:val="18"/>
              </w:rPr>
              <w:t>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38AD3F5B" w14:textId="77777777" w:rsidR="00825C32" w:rsidRPr="00EE4F1C" w:rsidRDefault="00825C32" w:rsidP="00706248">
            <w:pPr>
              <w:spacing w:after="0" w:line="240" w:lineRule="auto"/>
              <w:jc w:val="both"/>
              <w:rPr>
                <w:color w:val="404040"/>
                <w:sz w:val="18"/>
                <w:szCs w:val="18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Em caso afirmativo, foi apresentado comprovativo de cumprimento do Diploma (ex: Licença Ambiental) ou em alternativa, parecer da Agência Portuguesa do Ambiente (APA) em como a operação não configura uma alteração substancial?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69645136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488C6593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4D2193E4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1C33635A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7A773F25" w14:textId="77777777" w:rsidR="00825C32" w:rsidRPr="00EE4F1C" w:rsidRDefault="00825C32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84015" w:rsidRPr="00EE4F1C" w14:paraId="7E518722" w14:textId="77777777">
        <w:tc>
          <w:tcPr>
            <w:tcW w:w="380" w:type="pct"/>
            <w:shd w:val="clear" w:color="auto" w:fill="auto"/>
            <w:vAlign w:val="center"/>
          </w:tcPr>
          <w:p w14:paraId="63262795" w14:textId="77777777" w:rsidR="00B84015" w:rsidRPr="00EE4F1C" w:rsidRDefault="00B84015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49C96016" w14:textId="77777777" w:rsidR="00B84015" w:rsidRPr="00EE4F1C" w:rsidRDefault="00B84015" w:rsidP="00706248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4D78077B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10C3CB35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42577BB5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3131A539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89C46B6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84015" w:rsidRPr="00EE4F1C" w14:paraId="557DC6CE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18BA2D72" w14:textId="77777777" w:rsidR="00B84015" w:rsidRPr="00EE4F1C" w:rsidRDefault="00B84015" w:rsidP="00B84015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lastRenderedPageBreak/>
              <w:t xml:space="preserve">Ocupação Domínio Hídrico /Utilização dos Recursos Hídricos: </w:t>
            </w:r>
          </w:p>
          <w:p w14:paraId="396E3F43" w14:textId="77777777" w:rsidR="00B84015" w:rsidRPr="00EE4F1C" w:rsidRDefault="00B84015" w:rsidP="00B84015">
            <w:pPr>
              <w:spacing w:after="0" w:line="240" w:lineRule="auto"/>
              <w:ind w:left="360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sz w:val="16"/>
                <w:szCs w:val="16"/>
              </w:rPr>
              <w:t>(Lei n.º 54/2005, de 15 de Novembro, alterada pela Lei nº 34/2014, de 19 de Junho</w:t>
            </w:r>
            <w:r w:rsidR="002A5E54" w:rsidRPr="00EE4F1C">
              <w:rPr>
                <w:sz w:val="16"/>
                <w:szCs w:val="16"/>
              </w:rPr>
              <w:t xml:space="preserve">, </w:t>
            </w:r>
            <w:hyperlink r:id="rId17" w:history="1">
              <w:r w:rsidR="002A5E54" w:rsidRPr="00EE4F1C">
                <w:rPr>
                  <w:sz w:val="16"/>
                  <w:szCs w:val="16"/>
                </w:rPr>
                <w:t>Lei n.º 58/2005, de 29 de dezembro</w:t>
              </w:r>
            </w:hyperlink>
            <w:r w:rsidR="002A5E54" w:rsidRPr="00EE4F1C">
              <w:rPr>
                <w:sz w:val="16"/>
                <w:szCs w:val="16"/>
              </w:rPr>
              <w:t xml:space="preserve"> alterada e republicada pelo </w:t>
            </w:r>
            <w:hyperlink r:id="rId18" w:history="1">
              <w:r w:rsidR="002A5E54" w:rsidRPr="00EE4F1C">
                <w:rPr>
                  <w:sz w:val="16"/>
                  <w:szCs w:val="16"/>
                </w:rPr>
                <w:t>Decreto-Lei nº 130/2012 de 22 de junho</w:t>
              </w:r>
            </w:hyperlink>
            <w:r w:rsidR="002A5E54" w:rsidRPr="00EE4F1C">
              <w:rPr>
                <w:sz w:val="16"/>
                <w:szCs w:val="16"/>
              </w:rPr>
              <w:t xml:space="preserve"> e do </w:t>
            </w:r>
            <w:hyperlink r:id="rId19" w:history="1">
              <w:r w:rsidR="002A5E54" w:rsidRPr="00EE4F1C">
                <w:rPr>
                  <w:sz w:val="16"/>
                  <w:szCs w:val="16"/>
                </w:rPr>
                <w:t>Decreto-Lei n.º 226-A/2007, de 31 de maio</w:t>
              </w:r>
            </w:hyperlink>
            <w:r w:rsidRPr="00EE4F1C">
              <w:rPr>
                <w:sz w:val="16"/>
                <w:szCs w:val="16"/>
              </w:rPr>
              <w:t>)</w:t>
            </w:r>
          </w:p>
        </w:tc>
      </w:tr>
      <w:tr w:rsidR="00B84015" w:rsidRPr="00EE4F1C" w14:paraId="2B94D48A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5540A207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B84015" w:rsidRPr="00EE4F1C" w14:paraId="20E05391" w14:textId="77777777">
        <w:tc>
          <w:tcPr>
            <w:tcW w:w="380" w:type="pct"/>
            <w:shd w:val="clear" w:color="auto" w:fill="auto"/>
            <w:vAlign w:val="center"/>
          </w:tcPr>
          <w:p w14:paraId="07AA7E7D" w14:textId="77777777" w:rsidR="00B84015" w:rsidRPr="00EE4F1C" w:rsidRDefault="002A5E54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7.1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32C33869" w14:textId="77777777" w:rsidR="00B84015" w:rsidRPr="00EE4F1C" w:rsidRDefault="002A5E54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  <w:r w:rsidRPr="00EE4F1C">
              <w:rPr>
                <w:color w:val="404040"/>
                <w:sz w:val="18"/>
                <w:szCs w:val="18"/>
              </w:rPr>
              <w:t>A operação e</w:t>
            </w: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ncontra-se localizada em domínio hídrico?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0657D410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726F1AF6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2B6A5591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29615B71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6FDC7A2" w14:textId="77777777" w:rsidR="00B84015" w:rsidRPr="00EE4F1C" w:rsidRDefault="00B8401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A5E54" w:rsidRPr="00EE4F1C" w14:paraId="3DFD7A94" w14:textId="77777777">
        <w:tc>
          <w:tcPr>
            <w:tcW w:w="380" w:type="pct"/>
            <w:shd w:val="clear" w:color="auto" w:fill="auto"/>
            <w:vAlign w:val="center"/>
          </w:tcPr>
          <w:p w14:paraId="58F2A09D" w14:textId="77777777" w:rsidR="002A5E54" w:rsidRPr="00EE4F1C" w:rsidRDefault="002A5E54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7.2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6F08970D" w14:textId="77777777" w:rsidR="002A5E54" w:rsidRPr="00EE4F1C" w:rsidRDefault="002A5E54" w:rsidP="00D04115">
            <w:pPr>
              <w:spacing w:after="0" w:line="240" w:lineRule="auto"/>
              <w:jc w:val="both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A operação Inclui algum uso dos recursos hídricos sujeito à atribuição de um Título de Utilização dos Recursos Hídricos (TURH)?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3797BCC4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3318C89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2EE93BBD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44A57E94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BF5C118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A5E54" w:rsidRPr="00EE4F1C" w14:paraId="0EA68FEC" w14:textId="77777777">
        <w:tc>
          <w:tcPr>
            <w:tcW w:w="380" w:type="pct"/>
            <w:shd w:val="clear" w:color="auto" w:fill="auto"/>
            <w:vAlign w:val="center"/>
          </w:tcPr>
          <w:p w14:paraId="405456D5" w14:textId="77777777" w:rsidR="002A5E54" w:rsidRPr="00EE4F1C" w:rsidRDefault="00D04115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7.3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7E9405C3" w14:textId="77777777" w:rsidR="002A5E54" w:rsidRPr="00EE4F1C" w:rsidRDefault="002A5E54" w:rsidP="002A5E54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Em caso afirmativo, foi apresentado o respetivo Título de Utilização de Recursos Hídricos (TURH) </w:t>
            </w:r>
            <w:r w:rsidRPr="00EE4F1C">
              <w:rPr>
                <w:rFonts w:cs="Arial"/>
                <w:color w:val="404040"/>
                <w:sz w:val="18"/>
                <w:szCs w:val="18"/>
                <w:vertAlign w:val="superscript"/>
                <w:lang w:eastAsia="en-GB"/>
              </w:rPr>
              <w:t>(c)</w:t>
            </w: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, ou o requerimento para a sua regularização?</w:t>
            </w:r>
          </w:p>
          <w:p w14:paraId="0FAE089F" w14:textId="77777777" w:rsidR="002A5E54" w:rsidRPr="00EE4F1C" w:rsidRDefault="002A5E54" w:rsidP="002A5E54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</w:p>
          <w:p w14:paraId="228D7C21" w14:textId="77777777" w:rsidR="002A5E54" w:rsidRPr="00EE4F1C" w:rsidRDefault="002A5E54" w:rsidP="002A5E54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  <w:r w:rsidRPr="00EE4F1C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(c) A autorização, licença ou concessão constituem títulos de utilização dos recursos hídricos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28DFB297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28D311F7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4464F2AB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6FBE5DF7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7527B062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A5E54" w:rsidRPr="00EE4F1C" w14:paraId="5A6A74C3" w14:textId="77777777">
        <w:tc>
          <w:tcPr>
            <w:tcW w:w="380" w:type="pct"/>
            <w:shd w:val="clear" w:color="auto" w:fill="auto"/>
            <w:vAlign w:val="center"/>
          </w:tcPr>
          <w:p w14:paraId="26EC0F00" w14:textId="77777777" w:rsidR="002A5E54" w:rsidRPr="00EE4F1C" w:rsidRDefault="002A5E54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49084AAA" w14:textId="77777777" w:rsidR="002A5E54" w:rsidRPr="00EE4F1C" w:rsidRDefault="002A5E54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5E254987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7829DDA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48EE9DEB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052D2587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00567C3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7147E" w:rsidRPr="00EE4F1C" w14:paraId="026257E0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410E3D46" w14:textId="77777777" w:rsidR="0027147E" w:rsidRPr="00EE4F1C" w:rsidRDefault="0027147E" w:rsidP="0027147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 xml:space="preserve"> Licenciamento de Operações de </w:t>
            </w:r>
            <w:r w:rsidR="00BF79C1"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Gestão</w:t>
            </w: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 xml:space="preserve"> de Resíduos:</w:t>
            </w:r>
          </w:p>
          <w:p w14:paraId="5A517780" w14:textId="77777777" w:rsidR="0027147E" w:rsidRPr="00EE4F1C" w:rsidRDefault="0027147E" w:rsidP="0027147E">
            <w:pPr>
              <w:spacing w:after="0" w:line="240" w:lineRule="auto"/>
              <w:ind w:left="360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sz w:val="16"/>
                <w:szCs w:val="16"/>
              </w:rPr>
              <w:t>(</w:t>
            </w:r>
            <w:hyperlink r:id="rId20" w:history="1">
              <w:r w:rsidRPr="00EE4F1C">
                <w:rPr>
                  <w:sz w:val="16"/>
                  <w:szCs w:val="16"/>
                </w:rPr>
                <w:t>Decreto-Lei n.º 178/2006, de 5 de Setembro</w:t>
              </w:r>
            </w:hyperlink>
            <w:r w:rsidRPr="00EE4F1C">
              <w:rPr>
                <w:sz w:val="16"/>
                <w:szCs w:val="16"/>
              </w:rPr>
              <w:t xml:space="preserve">, na actual redacção dada pelo  </w:t>
            </w:r>
            <w:hyperlink r:id="rId21" w:history="1">
              <w:r w:rsidRPr="00EE4F1C">
                <w:rPr>
                  <w:sz w:val="16"/>
                  <w:szCs w:val="16"/>
                </w:rPr>
                <w:t>Decreto-Lei n.º 73/2011, de 17 de junho</w:t>
              </w:r>
            </w:hyperlink>
            <w:r w:rsidRPr="00EE4F1C">
              <w:rPr>
                <w:sz w:val="16"/>
                <w:szCs w:val="16"/>
              </w:rPr>
              <w:t>)</w:t>
            </w:r>
          </w:p>
        </w:tc>
      </w:tr>
      <w:tr w:rsidR="00F33F21" w:rsidRPr="00EE4F1C" w14:paraId="38F8FD3A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11D1CED8" w14:textId="77777777" w:rsidR="00F33F21" w:rsidRPr="00EE4F1C" w:rsidRDefault="00F33F21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2A5E54" w:rsidRPr="00EE4F1C" w14:paraId="48E6F8F7" w14:textId="77777777">
        <w:tc>
          <w:tcPr>
            <w:tcW w:w="380" w:type="pct"/>
            <w:shd w:val="clear" w:color="auto" w:fill="auto"/>
            <w:vAlign w:val="center"/>
          </w:tcPr>
          <w:p w14:paraId="431772DC" w14:textId="77777777" w:rsidR="002A5E54" w:rsidRPr="00EE4F1C" w:rsidRDefault="006B0A2A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8.1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759E4520" w14:textId="77777777" w:rsidR="002A5E54" w:rsidRPr="00EE4F1C" w:rsidRDefault="006B0A2A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 operação inclui alguma atividade sujeita a licenciamento nos termos do referido Diploma?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53CEC958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3F0F2463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42F3C7A0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1D3E20EA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73817809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A5E54" w:rsidRPr="00EE4F1C" w14:paraId="7AB7941E" w14:textId="77777777">
        <w:tc>
          <w:tcPr>
            <w:tcW w:w="380" w:type="pct"/>
            <w:shd w:val="clear" w:color="auto" w:fill="auto"/>
            <w:vAlign w:val="center"/>
          </w:tcPr>
          <w:p w14:paraId="5FE9F3C5" w14:textId="77777777" w:rsidR="002A5E54" w:rsidRPr="00EE4F1C" w:rsidRDefault="006B0A2A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8.2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2D39B6D1" w14:textId="77777777" w:rsidR="002A5E54" w:rsidRPr="00EE4F1C" w:rsidRDefault="006B0A2A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Em caso afirmativo, foi apresentado o respectivo comprovativo de licenciamento ou o requerimento para a sua regularização?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1A273922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6DC79295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1C4F580A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2AF13F7E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041D7FAC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A5E54" w:rsidRPr="00EE4F1C" w14:paraId="710E61E5" w14:textId="77777777">
        <w:tc>
          <w:tcPr>
            <w:tcW w:w="380" w:type="pct"/>
            <w:shd w:val="clear" w:color="auto" w:fill="auto"/>
            <w:vAlign w:val="center"/>
          </w:tcPr>
          <w:p w14:paraId="6FBA2A4C" w14:textId="77777777" w:rsidR="002A5E54" w:rsidRPr="00EE4F1C" w:rsidRDefault="002A5E54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53F598EC" w14:textId="77777777" w:rsidR="002A5E54" w:rsidRPr="00EE4F1C" w:rsidRDefault="002A5E54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0FF8848E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4C0207DD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04F47FAE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32D2FA3F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62D71A07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6B0A2A" w:rsidRPr="00EE4F1C" w14:paraId="54262F23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4FCE88D9" w14:textId="77777777" w:rsidR="006B0A2A" w:rsidRPr="00EE4F1C" w:rsidRDefault="006B0A2A" w:rsidP="00705977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 xml:space="preserve"> </w:t>
            </w:r>
            <w:r w:rsidRPr="00EE4F1C">
              <w:rPr>
                <w:b/>
                <w:color w:val="404040"/>
                <w:sz w:val="18"/>
                <w:szCs w:val="18"/>
                <w:u w:val="single"/>
              </w:rPr>
              <w:t>Prevenção de acidentes graves que envolvam substâncias perigosas (RPAG):</w:t>
            </w:r>
          </w:p>
          <w:p w14:paraId="4164D402" w14:textId="77777777" w:rsidR="006B0A2A" w:rsidRPr="00EE4F1C" w:rsidRDefault="006B0A2A" w:rsidP="00705977">
            <w:pPr>
              <w:spacing w:after="0" w:line="240" w:lineRule="auto"/>
              <w:ind w:left="360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sz w:val="16"/>
                <w:szCs w:val="16"/>
              </w:rPr>
              <w:t>(</w:t>
            </w:r>
            <w:r w:rsidR="00F200E2" w:rsidRPr="00EE4F1C">
              <w:rPr>
                <w:sz w:val="16"/>
                <w:szCs w:val="16"/>
              </w:rPr>
              <w:t xml:space="preserve">Decreto -Lei n.º 150/2015, de 5/8 que revoga o </w:t>
            </w:r>
            <w:hyperlink r:id="rId22" w:history="1">
              <w:r w:rsidRPr="00EE4F1C">
                <w:rPr>
                  <w:sz w:val="16"/>
                  <w:szCs w:val="16"/>
                </w:rPr>
                <w:t>Decreto -Lei n.º 254/2007 de 12 de julho</w:t>
              </w:r>
            </w:hyperlink>
            <w:r w:rsidRPr="00EE4F1C">
              <w:rPr>
                <w:sz w:val="16"/>
                <w:szCs w:val="16"/>
              </w:rPr>
              <w:t xml:space="preserve">, alterado pelo </w:t>
            </w:r>
            <w:hyperlink r:id="rId23" w:history="1">
              <w:r w:rsidRPr="00EE4F1C">
                <w:rPr>
                  <w:sz w:val="16"/>
                  <w:szCs w:val="16"/>
                </w:rPr>
                <w:t>Decreto-Lei n.º 42/2014, de 18 de março</w:t>
              </w:r>
            </w:hyperlink>
            <w:r w:rsidRPr="00EE4F1C">
              <w:rPr>
                <w:sz w:val="16"/>
                <w:szCs w:val="16"/>
              </w:rPr>
              <w:t>)</w:t>
            </w:r>
          </w:p>
        </w:tc>
      </w:tr>
      <w:tr w:rsidR="00F33F21" w:rsidRPr="00EE4F1C" w14:paraId="732F410D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57EB2675" w14:textId="77777777" w:rsidR="00F33F21" w:rsidRPr="00EE4F1C" w:rsidRDefault="00F33F21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2A5E54" w:rsidRPr="00EE4F1C" w14:paraId="2922731E" w14:textId="77777777">
        <w:tc>
          <w:tcPr>
            <w:tcW w:w="380" w:type="pct"/>
            <w:shd w:val="clear" w:color="auto" w:fill="auto"/>
            <w:vAlign w:val="center"/>
          </w:tcPr>
          <w:p w14:paraId="76DF74CC" w14:textId="77777777" w:rsidR="002A5E54" w:rsidRPr="00EE4F1C" w:rsidRDefault="00F33F21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9.1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7590B7A8" w14:textId="77777777" w:rsidR="002A5E54" w:rsidRPr="00EE4F1C" w:rsidRDefault="00F33F21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 operação inclui estabelecimentos onde estejam presentes substâncias perigosas nos termos do referido Diploma?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4BE2AA7B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1B313AA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5E063892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2FB534BF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5B558F4" w14:textId="77777777" w:rsidR="002A5E54" w:rsidRPr="00EE4F1C" w:rsidRDefault="002A5E5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671FCD" w:rsidRPr="00EE4F1C" w14:paraId="1214C2E7" w14:textId="77777777">
        <w:tc>
          <w:tcPr>
            <w:tcW w:w="380" w:type="pct"/>
            <w:shd w:val="clear" w:color="auto" w:fill="auto"/>
            <w:vAlign w:val="center"/>
          </w:tcPr>
          <w:p w14:paraId="29A6FDA6" w14:textId="77777777" w:rsidR="00671FCD" w:rsidRPr="00EE4F1C" w:rsidRDefault="00671FCD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9.2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065D822E" w14:textId="77777777" w:rsidR="00671FCD" w:rsidRPr="00EE4F1C" w:rsidRDefault="00671FCD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Em caso afirmativo, foi apresentada a respetiva notificação?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4C57CD04" w14:textId="77777777" w:rsidR="00671FCD" w:rsidRPr="00EE4F1C" w:rsidRDefault="00671FCD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F60F608" w14:textId="77777777" w:rsidR="00671FCD" w:rsidRPr="00EE4F1C" w:rsidRDefault="00671FCD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25CB7A1C" w14:textId="77777777" w:rsidR="00671FCD" w:rsidRPr="00EE4F1C" w:rsidRDefault="00671FCD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0A18388D" w14:textId="77777777" w:rsidR="00671FCD" w:rsidRPr="00EE4F1C" w:rsidRDefault="00671FCD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E3E2B6C" w14:textId="77777777" w:rsidR="00671FCD" w:rsidRPr="00EE4F1C" w:rsidRDefault="00671FCD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EE04B3" w:rsidRPr="00EE4F1C" w14:paraId="085CDC00" w14:textId="77777777">
        <w:tc>
          <w:tcPr>
            <w:tcW w:w="380" w:type="pct"/>
            <w:shd w:val="clear" w:color="auto" w:fill="auto"/>
            <w:vAlign w:val="center"/>
          </w:tcPr>
          <w:p w14:paraId="4185C447" w14:textId="77777777" w:rsidR="00EE04B3" w:rsidRPr="00EE4F1C" w:rsidRDefault="00EE04B3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43C79FA6" w14:textId="77777777" w:rsidR="00EE04B3" w:rsidRPr="00EE4F1C" w:rsidRDefault="00EE04B3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5C44848F" w14:textId="77777777" w:rsidR="00EE04B3" w:rsidRPr="00EE4F1C" w:rsidRDefault="00EE04B3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4B9E594F" w14:textId="77777777" w:rsidR="00EE04B3" w:rsidRPr="00EE4F1C" w:rsidRDefault="00EE04B3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14D5131A" w14:textId="77777777" w:rsidR="00EE04B3" w:rsidRPr="00EE4F1C" w:rsidRDefault="00EE04B3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4D4A9965" w14:textId="77777777" w:rsidR="00EE04B3" w:rsidRPr="00EE4F1C" w:rsidRDefault="00EE04B3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1EBA670" w14:textId="77777777" w:rsidR="00EE04B3" w:rsidRPr="00EE4F1C" w:rsidRDefault="00EE04B3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EE04B3" w:rsidRPr="00EE4F1C" w14:paraId="277E8EC1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6D70A026" w14:textId="77777777" w:rsidR="00EE04B3" w:rsidRPr="00EE4F1C" w:rsidRDefault="00EE04B3" w:rsidP="00705977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Ruído</w:t>
            </w:r>
          </w:p>
          <w:p w14:paraId="14BCBBD5" w14:textId="77777777" w:rsidR="00EE04B3" w:rsidRPr="00EE4F1C" w:rsidRDefault="00EE04B3" w:rsidP="00705977">
            <w:pPr>
              <w:spacing w:after="0" w:line="240" w:lineRule="auto"/>
              <w:ind w:left="360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sz w:val="16"/>
                <w:szCs w:val="16"/>
              </w:rPr>
              <w:t>(</w:t>
            </w:r>
            <w:hyperlink r:id="rId24" w:tgtFrame="_blank" w:history="1">
              <w:r w:rsidRPr="00EE4F1C">
                <w:rPr>
                  <w:sz w:val="16"/>
                  <w:szCs w:val="16"/>
                </w:rPr>
                <w:t>Decreto-lei n.º 9/2007, de 17 de Janeiro</w:t>
              </w:r>
            </w:hyperlink>
            <w:r w:rsidRPr="00EE4F1C">
              <w:rPr>
                <w:sz w:val="16"/>
                <w:szCs w:val="16"/>
              </w:rPr>
              <w:t>)</w:t>
            </w:r>
          </w:p>
        </w:tc>
      </w:tr>
      <w:tr w:rsidR="00EE04B3" w:rsidRPr="00EE4F1C" w14:paraId="0F9E9384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3D375AAE" w14:textId="77777777" w:rsidR="00EE04B3" w:rsidRPr="00EE4F1C" w:rsidRDefault="00EE04B3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242AE0" w:rsidRPr="00EE4F1C" w14:paraId="4DA286BC" w14:textId="77777777">
        <w:tc>
          <w:tcPr>
            <w:tcW w:w="380" w:type="pct"/>
            <w:shd w:val="clear" w:color="auto" w:fill="auto"/>
            <w:vAlign w:val="center"/>
          </w:tcPr>
          <w:p w14:paraId="518DDB4F" w14:textId="77777777" w:rsidR="00242AE0" w:rsidRPr="00EE4F1C" w:rsidRDefault="00EE04B3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10.1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4A2353EB" w14:textId="77777777" w:rsidR="00242AE0" w:rsidRPr="00EE4F1C" w:rsidRDefault="00EE04B3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 operação demonstra dar cumprimento ao RGR?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48573FA1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630D47C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2A548073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06D088BC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091A3651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F600F4" w:rsidRPr="00EE4F1C" w14:paraId="668CEFDC" w14:textId="77777777">
        <w:tc>
          <w:tcPr>
            <w:tcW w:w="380" w:type="pct"/>
            <w:shd w:val="clear" w:color="auto" w:fill="auto"/>
            <w:vAlign w:val="center"/>
          </w:tcPr>
          <w:p w14:paraId="6F17B4CF" w14:textId="77777777" w:rsidR="00F600F4" w:rsidRPr="00EE4F1C" w:rsidRDefault="00F600F4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7B805338" w14:textId="77777777" w:rsidR="00F600F4" w:rsidRPr="00EE4F1C" w:rsidRDefault="00F600F4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05058C73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40E9CA0E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63F9505A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6E8C81A8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F56F8A1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F600F4" w:rsidRPr="00EE4F1C" w14:paraId="2B5C19F8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47DAADAD" w14:textId="77777777" w:rsidR="00F600F4" w:rsidRPr="00EE4F1C" w:rsidRDefault="00F600F4" w:rsidP="00705977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>Emissões atmosféricas</w:t>
            </w:r>
          </w:p>
          <w:p w14:paraId="2B45AF20" w14:textId="77777777" w:rsidR="00F600F4" w:rsidRPr="00EE4F1C" w:rsidRDefault="00F600F4" w:rsidP="00705977">
            <w:pPr>
              <w:spacing w:after="0" w:line="240" w:lineRule="auto"/>
              <w:ind w:left="360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sz w:val="16"/>
                <w:szCs w:val="16"/>
              </w:rPr>
              <w:t>(</w:t>
            </w:r>
            <w:hyperlink r:id="rId25" w:tgtFrame="_blank" w:history="1">
              <w:r w:rsidRPr="00EE4F1C">
                <w:rPr>
                  <w:sz w:val="16"/>
                  <w:szCs w:val="16"/>
                </w:rPr>
                <w:t>Decreto-Lei n.º 78/2004, de 3 de Abril</w:t>
              </w:r>
            </w:hyperlink>
            <w:r w:rsidRPr="00EE4F1C">
              <w:rPr>
                <w:sz w:val="16"/>
                <w:szCs w:val="16"/>
              </w:rPr>
              <w:t>)</w:t>
            </w:r>
            <w:r w:rsidRPr="00EE4F1C">
              <w:rPr>
                <w:rStyle w:val="apple-converted-space"/>
                <w:rFonts w:cs="Arial"/>
                <w:color w:val="333333"/>
                <w:sz w:val="10"/>
                <w:szCs w:val="10"/>
                <w:shd w:val="clear" w:color="auto" w:fill="FFFFFF"/>
              </w:rPr>
              <w:t> </w:t>
            </w:r>
          </w:p>
        </w:tc>
      </w:tr>
      <w:tr w:rsidR="00F600F4" w:rsidRPr="00EE4F1C" w14:paraId="18C363CF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075D138B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F600F4" w:rsidRPr="00EE4F1C" w14:paraId="7414E725" w14:textId="77777777">
        <w:tc>
          <w:tcPr>
            <w:tcW w:w="380" w:type="pct"/>
            <w:shd w:val="clear" w:color="auto" w:fill="auto"/>
            <w:vAlign w:val="center"/>
          </w:tcPr>
          <w:p w14:paraId="1AD8CB67" w14:textId="77777777" w:rsidR="00F600F4" w:rsidRPr="00EE4F1C" w:rsidRDefault="00F600F4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11.1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09FFE1AC" w14:textId="77777777" w:rsidR="00F600F4" w:rsidRPr="00EE4F1C" w:rsidRDefault="00F600F4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A operação </w:t>
            </w:r>
            <w:r w:rsidR="00BF79C1"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inclui fontes fixas de emissão gasosa, sujeitas ao cumprimento do Diploma?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38814041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18ABD00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52819C77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515C578C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E97794A" w14:textId="77777777" w:rsidR="00F600F4" w:rsidRPr="00EE4F1C" w:rsidRDefault="00F600F4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42AE0" w:rsidRPr="00EE4F1C" w14:paraId="1F4E2416" w14:textId="77777777">
        <w:tc>
          <w:tcPr>
            <w:tcW w:w="380" w:type="pct"/>
            <w:shd w:val="clear" w:color="auto" w:fill="auto"/>
            <w:vAlign w:val="center"/>
          </w:tcPr>
          <w:p w14:paraId="60F4596C" w14:textId="77777777" w:rsidR="00242AE0" w:rsidRPr="00EE4F1C" w:rsidRDefault="00BF79C1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11.2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19175C21" w14:textId="77777777" w:rsidR="00242AE0" w:rsidRPr="00EE4F1C" w:rsidRDefault="00BF79C1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É demonstrado o seu cumprimento, nomeadamente no que se refere aos aspectos construtivos das chaminés?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303613F0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25A7AFA3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2D09C4B3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6ACBE19D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2A9B3507" w14:textId="77777777" w:rsidR="00242AE0" w:rsidRPr="00EE4F1C" w:rsidRDefault="00242AE0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F79C1" w:rsidRPr="00EE4F1C" w14:paraId="71D8C9E5" w14:textId="77777777">
        <w:tc>
          <w:tcPr>
            <w:tcW w:w="380" w:type="pct"/>
            <w:shd w:val="clear" w:color="auto" w:fill="auto"/>
            <w:vAlign w:val="center"/>
          </w:tcPr>
          <w:p w14:paraId="13CB31F7" w14:textId="77777777" w:rsidR="00BF79C1" w:rsidRPr="00EE4F1C" w:rsidRDefault="00BF79C1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75489FA1" w14:textId="77777777" w:rsidR="00BF79C1" w:rsidRPr="00EE4F1C" w:rsidRDefault="00BF79C1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7E20C797" w14:textId="77777777" w:rsidR="00BF79C1" w:rsidRPr="00EE4F1C" w:rsidRDefault="00BF79C1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4A95DF78" w14:textId="77777777" w:rsidR="00BF79C1" w:rsidRPr="00EE4F1C" w:rsidRDefault="00BF79C1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72AAE2EC" w14:textId="77777777" w:rsidR="00BF79C1" w:rsidRPr="00EE4F1C" w:rsidRDefault="00BF79C1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20D059E5" w14:textId="77777777" w:rsidR="00BF79C1" w:rsidRPr="00EE4F1C" w:rsidRDefault="00BF79C1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741557DE" w14:textId="77777777" w:rsidR="00BF79C1" w:rsidRPr="00EE4F1C" w:rsidRDefault="00BF79C1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BF79C1" w:rsidRPr="00EE4F1C" w14:paraId="4D31D319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24C645E9" w14:textId="77777777" w:rsidR="00BF79C1" w:rsidRPr="00EE4F1C" w:rsidRDefault="00BF79C1" w:rsidP="00705977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</w:pPr>
            <w:r w:rsidRPr="00EE4F1C">
              <w:rPr>
                <w:rFonts w:cs="Arial"/>
                <w:b/>
                <w:color w:val="404040"/>
                <w:sz w:val="18"/>
                <w:szCs w:val="18"/>
                <w:u w:val="single"/>
                <w:lang w:eastAsia="en-GB"/>
              </w:rPr>
              <w:t xml:space="preserve">Resíduos </w:t>
            </w:r>
          </w:p>
          <w:p w14:paraId="6574CEE3" w14:textId="77777777" w:rsidR="00BF79C1" w:rsidRPr="00EE4F1C" w:rsidRDefault="00E203D7" w:rsidP="00705977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EE4F1C">
              <w:rPr>
                <w:sz w:val="16"/>
                <w:szCs w:val="16"/>
              </w:rPr>
              <w:t>(Decreto-Lei n.º 73/2011, de 17 de junho, terceira alteração do Decreto-Lei n.º 178/2006, de 5 de Setembro)</w:t>
            </w:r>
          </w:p>
        </w:tc>
      </w:tr>
      <w:tr w:rsidR="00BF79C1" w:rsidRPr="00EE4F1C" w14:paraId="3B36B52E" w14:textId="77777777">
        <w:tc>
          <w:tcPr>
            <w:tcW w:w="5000" w:type="pct"/>
            <w:gridSpan w:val="13"/>
            <w:shd w:val="clear" w:color="auto" w:fill="auto"/>
            <w:vAlign w:val="center"/>
          </w:tcPr>
          <w:p w14:paraId="0B7C50DC" w14:textId="77777777" w:rsidR="00BF79C1" w:rsidRPr="00EE4F1C" w:rsidRDefault="00BF79C1" w:rsidP="00705977">
            <w:pPr>
              <w:spacing w:after="0" w:line="240" w:lineRule="auto"/>
              <w:rPr>
                <w:color w:val="404040"/>
                <w:sz w:val="12"/>
                <w:szCs w:val="12"/>
              </w:rPr>
            </w:pPr>
          </w:p>
        </w:tc>
      </w:tr>
      <w:tr w:rsidR="00E203D7" w:rsidRPr="00EE4F1C" w14:paraId="73EC2E5A" w14:textId="77777777">
        <w:tc>
          <w:tcPr>
            <w:tcW w:w="380" w:type="pct"/>
            <w:shd w:val="clear" w:color="auto" w:fill="auto"/>
            <w:vAlign w:val="center"/>
          </w:tcPr>
          <w:p w14:paraId="3CD17476" w14:textId="77777777" w:rsidR="00E203D7" w:rsidRPr="00EE4F1C" w:rsidRDefault="00E203D7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12.1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4A6DA909" w14:textId="77777777" w:rsidR="00E203D7" w:rsidRPr="00EE4F1C" w:rsidRDefault="00E203D7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 operação demonstra dar cumprimento à legislação inerente à gestão de resíduos em fase de construção (obra)?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6BFA93C3" w14:textId="77777777" w:rsidR="00E203D7" w:rsidRPr="00EE4F1C" w:rsidRDefault="00E203D7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07038359" w14:textId="77777777" w:rsidR="00E203D7" w:rsidRPr="00EE4F1C" w:rsidRDefault="00E203D7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2CD2A934" w14:textId="77777777" w:rsidR="00E203D7" w:rsidRPr="00EE4F1C" w:rsidRDefault="00E203D7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28B1E863" w14:textId="77777777" w:rsidR="00E203D7" w:rsidRPr="00EE4F1C" w:rsidRDefault="00E203D7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C2CF628" w14:textId="77777777" w:rsidR="00E203D7" w:rsidRPr="00EE4F1C" w:rsidRDefault="00E203D7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162475" w:rsidRPr="00EE4F1C" w14:paraId="57C3B1E7" w14:textId="77777777">
        <w:tc>
          <w:tcPr>
            <w:tcW w:w="380" w:type="pct"/>
            <w:shd w:val="clear" w:color="auto" w:fill="auto"/>
            <w:vAlign w:val="center"/>
          </w:tcPr>
          <w:p w14:paraId="46BB1A05" w14:textId="77777777" w:rsidR="00162475" w:rsidRPr="00EE4F1C" w:rsidRDefault="00162475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12.2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12E21E3E" w14:textId="77777777" w:rsidR="00162475" w:rsidRPr="00EE4F1C" w:rsidRDefault="00162475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 operação demonstra dar cumprimento à legislação inerente à gestão de resíduos em fase de exploração?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07AEDDA2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A7950AA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7B18682A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72610E5D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070F069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20227B" w:rsidRPr="00EE4F1C" w14:paraId="031F29E0" w14:textId="77777777">
        <w:tc>
          <w:tcPr>
            <w:tcW w:w="380" w:type="pct"/>
            <w:shd w:val="clear" w:color="auto" w:fill="auto"/>
            <w:vAlign w:val="center"/>
          </w:tcPr>
          <w:p w14:paraId="098CC8E2" w14:textId="77777777" w:rsidR="0020227B" w:rsidRPr="00EE4F1C" w:rsidRDefault="0020227B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1848" w:type="pct"/>
            <w:gridSpan w:val="2"/>
            <w:shd w:val="clear" w:color="auto" w:fill="auto"/>
          </w:tcPr>
          <w:p w14:paraId="79033108" w14:textId="77777777" w:rsidR="0020227B" w:rsidRPr="00EE4F1C" w:rsidRDefault="0020227B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2"/>
                <w:szCs w:val="12"/>
                <w:vertAlign w:val="superscript"/>
                <w:lang w:eastAsia="en-GB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0A7D032F" w14:textId="77777777" w:rsidR="0020227B" w:rsidRPr="00EE4F1C" w:rsidRDefault="0020227B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78EFDE8A" w14:textId="77777777" w:rsidR="0020227B" w:rsidRPr="00EE4F1C" w:rsidRDefault="0020227B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25394461" w14:textId="77777777" w:rsidR="0020227B" w:rsidRPr="00EE4F1C" w:rsidRDefault="0020227B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2100F49D" w14:textId="77777777" w:rsidR="0020227B" w:rsidRPr="00EE4F1C" w:rsidRDefault="0020227B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CB4E76E" w14:textId="77777777" w:rsidR="0020227B" w:rsidRPr="00EE4F1C" w:rsidRDefault="0020227B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F200E2" w:rsidRPr="00EE4F1C" w14:paraId="65FE344A" w14:textId="77777777">
        <w:tc>
          <w:tcPr>
            <w:tcW w:w="5000" w:type="pct"/>
            <w:gridSpan w:val="13"/>
            <w:shd w:val="clear" w:color="auto" w:fill="auto"/>
          </w:tcPr>
          <w:p w14:paraId="5D9631B7" w14:textId="77777777" w:rsidR="00F200E2" w:rsidRPr="00EE4F1C" w:rsidRDefault="00F200E2" w:rsidP="00BB3DCA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EE4F1C">
              <w:rPr>
                <w:b/>
                <w:color w:val="404040"/>
                <w:sz w:val="24"/>
                <w:szCs w:val="24"/>
              </w:rPr>
              <w:t>Capitulo 3 – Licenciamento</w:t>
            </w:r>
          </w:p>
        </w:tc>
      </w:tr>
      <w:tr w:rsidR="00F200E2" w:rsidRPr="00EE4F1C" w14:paraId="0F3BBA73" w14:textId="77777777">
        <w:tc>
          <w:tcPr>
            <w:tcW w:w="5000" w:type="pct"/>
            <w:gridSpan w:val="13"/>
            <w:shd w:val="clear" w:color="auto" w:fill="auto"/>
          </w:tcPr>
          <w:p w14:paraId="6428E08F" w14:textId="77777777" w:rsidR="00F200E2" w:rsidRPr="00EE4F1C" w:rsidRDefault="00F200E2" w:rsidP="00BB3DCA">
            <w:pPr>
              <w:spacing w:after="0" w:line="240" w:lineRule="auto"/>
              <w:rPr>
                <w:b/>
                <w:color w:val="404040"/>
                <w:sz w:val="12"/>
                <w:szCs w:val="12"/>
                <w:u w:val="single"/>
              </w:rPr>
            </w:pPr>
          </w:p>
        </w:tc>
      </w:tr>
      <w:tr w:rsidR="00162475" w:rsidRPr="00EE4F1C" w14:paraId="4BD7F594" w14:textId="77777777">
        <w:tc>
          <w:tcPr>
            <w:tcW w:w="380" w:type="pct"/>
            <w:shd w:val="clear" w:color="auto" w:fill="auto"/>
            <w:vAlign w:val="center"/>
          </w:tcPr>
          <w:p w14:paraId="016C81DB" w14:textId="77777777" w:rsidR="00162475" w:rsidRPr="00EE4F1C" w:rsidRDefault="00162475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13.1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3ABE6B40" w14:textId="77777777" w:rsidR="00162475" w:rsidRPr="00EE4F1C" w:rsidRDefault="00162475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 operação demonstra dar cumprimento à legislação inerente ao regime Jurídico da urbanização e Edificação (RJUE)?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36255509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513C16F5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094982EF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6430BAB4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C7767DA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  <w:tr w:rsidR="00162475" w:rsidRPr="00EE4F1C" w14:paraId="759D6DDC" w14:textId="77777777">
        <w:tc>
          <w:tcPr>
            <w:tcW w:w="380" w:type="pct"/>
            <w:shd w:val="clear" w:color="auto" w:fill="auto"/>
            <w:vAlign w:val="center"/>
          </w:tcPr>
          <w:p w14:paraId="36F5115F" w14:textId="77777777" w:rsidR="00162475" w:rsidRPr="00EE4F1C" w:rsidRDefault="00162475" w:rsidP="00705977">
            <w:pPr>
              <w:spacing w:after="0" w:line="240" w:lineRule="auto"/>
              <w:jc w:val="center"/>
              <w:rPr>
                <w:color w:val="404040"/>
                <w:sz w:val="18"/>
                <w:szCs w:val="18"/>
              </w:rPr>
            </w:pPr>
            <w:r w:rsidRPr="00EE4F1C">
              <w:rPr>
                <w:color w:val="404040"/>
                <w:sz w:val="18"/>
                <w:szCs w:val="18"/>
              </w:rPr>
              <w:t>13.2</w:t>
            </w:r>
          </w:p>
        </w:tc>
        <w:tc>
          <w:tcPr>
            <w:tcW w:w="1848" w:type="pct"/>
            <w:gridSpan w:val="2"/>
            <w:shd w:val="clear" w:color="auto" w:fill="auto"/>
          </w:tcPr>
          <w:p w14:paraId="72A844D9" w14:textId="77777777" w:rsidR="00162475" w:rsidRPr="00EE4F1C" w:rsidRDefault="00162475" w:rsidP="00705977">
            <w:pPr>
              <w:spacing w:after="0" w:line="240" w:lineRule="auto"/>
              <w:jc w:val="both"/>
              <w:rPr>
                <w:rFonts w:cs="Arial"/>
                <w:color w:val="404040"/>
                <w:sz w:val="18"/>
                <w:szCs w:val="18"/>
                <w:lang w:eastAsia="en-GB"/>
              </w:rPr>
            </w:pP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 xml:space="preserve">A operação demonstra dar cumprimento </w:t>
            </w:r>
            <w:r w:rsidR="00F2510A"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ao regimes específicos de Licenciamento das actividades previstas (ex: licenciamento industrial</w:t>
            </w:r>
            <w:r w:rsidR="0002124F"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)</w:t>
            </w:r>
            <w:r w:rsidRPr="00EE4F1C">
              <w:rPr>
                <w:rFonts w:cs="Arial"/>
                <w:color w:val="40404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3C6622C8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14:paraId="35512681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14:paraId="053EE029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14:paraId="582A2856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645A41DB" w14:textId="77777777" w:rsidR="00162475" w:rsidRPr="00EE4F1C" w:rsidRDefault="00162475" w:rsidP="007059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</w:tr>
    </w:tbl>
    <w:p w14:paraId="338C8211" w14:textId="77777777" w:rsidR="00951E8F" w:rsidRDefault="00951E8F">
      <w:pPr>
        <w:rPr>
          <w:sz w:val="18"/>
          <w:szCs w:val="18"/>
        </w:rPr>
      </w:pPr>
    </w:p>
    <w:p w14:paraId="30668471" w14:textId="77777777" w:rsidR="00384F73" w:rsidRDefault="00384F73">
      <w:pPr>
        <w:rPr>
          <w:sz w:val="18"/>
          <w:szCs w:val="18"/>
        </w:rPr>
      </w:pPr>
    </w:p>
    <w:p w14:paraId="67F3BAB7" w14:textId="77777777" w:rsidR="00384F73" w:rsidRDefault="00384F73">
      <w:pPr>
        <w:rPr>
          <w:sz w:val="18"/>
          <w:szCs w:val="18"/>
        </w:rPr>
      </w:pPr>
    </w:p>
    <w:p w14:paraId="0C4EEC41" w14:textId="77777777" w:rsidR="00384F73" w:rsidRDefault="00384F73">
      <w:pPr>
        <w:rPr>
          <w:sz w:val="18"/>
          <w:szCs w:val="18"/>
        </w:rPr>
      </w:pPr>
    </w:p>
    <w:p w14:paraId="4ACA310F" w14:textId="77777777" w:rsidR="00384F73" w:rsidRDefault="00384F73">
      <w:pPr>
        <w:rPr>
          <w:sz w:val="18"/>
          <w:szCs w:val="18"/>
        </w:rPr>
      </w:pPr>
    </w:p>
    <w:p w14:paraId="49C8F62C" w14:textId="77777777" w:rsidR="00384F73" w:rsidRDefault="00384F73">
      <w:pPr>
        <w:rPr>
          <w:sz w:val="18"/>
          <w:szCs w:val="18"/>
        </w:rPr>
      </w:pPr>
    </w:p>
    <w:p w14:paraId="3D98DB23" w14:textId="77777777" w:rsidR="00384F73" w:rsidRDefault="00384F73">
      <w:pPr>
        <w:rPr>
          <w:sz w:val="18"/>
          <w:szCs w:val="18"/>
        </w:rPr>
      </w:pPr>
    </w:p>
    <w:p w14:paraId="2C1BAFCC" w14:textId="77777777" w:rsidR="00384F73" w:rsidRDefault="00384F73">
      <w:pPr>
        <w:rPr>
          <w:sz w:val="18"/>
          <w:szCs w:val="18"/>
        </w:rPr>
      </w:pPr>
    </w:p>
    <w:p w14:paraId="3D33F608" w14:textId="77777777" w:rsidR="00384F73" w:rsidRDefault="00384F73">
      <w:pPr>
        <w:rPr>
          <w:sz w:val="18"/>
          <w:szCs w:val="18"/>
        </w:rPr>
      </w:pPr>
    </w:p>
    <w:p w14:paraId="0D727158" w14:textId="77777777" w:rsidR="00384F73" w:rsidRDefault="00384F73">
      <w:pPr>
        <w:rPr>
          <w:sz w:val="18"/>
          <w:szCs w:val="18"/>
        </w:rPr>
      </w:pPr>
    </w:p>
    <w:p w14:paraId="7A72E7AD" w14:textId="77777777" w:rsidR="00384F73" w:rsidRDefault="00384F73">
      <w:pPr>
        <w:rPr>
          <w:sz w:val="18"/>
          <w:szCs w:val="18"/>
        </w:rPr>
      </w:pPr>
    </w:p>
    <w:p w14:paraId="252EC638" w14:textId="77777777" w:rsidR="00384F73" w:rsidRDefault="00384F73">
      <w:pPr>
        <w:rPr>
          <w:sz w:val="18"/>
          <w:szCs w:val="18"/>
        </w:rPr>
      </w:pPr>
    </w:p>
    <w:p w14:paraId="0E771B41" w14:textId="77777777" w:rsidR="00384F73" w:rsidRDefault="00384F73">
      <w:pPr>
        <w:rPr>
          <w:sz w:val="18"/>
          <w:szCs w:val="18"/>
        </w:rPr>
      </w:pPr>
    </w:p>
    <w:p w14:paraId="0A5D35FA" w14:textId="77777777" w:rsidR="00384F73" w:rsidRDefault="00384F73">
      <w:pPr>
        <w:rPr>
          <w:sz w:val="18"/>
          <w:szCs w:val="18"/>
        </w:rPr>
      </w:pPr>
    </w:p>
    <w:p w14:paraId="34EC757D" w14:textId="77777777" w:rsidR="00384F73" w:rsidRDefault="00384F73">
      <w:pPr>
        <w:rPr>
          <w:sz w:val="18"/>
          <w:szCs w:val="18"/>
        </w:rPr>
      </w:pPr>
    </w:p>
    <w:p w14:paraId="6E6402B1" w14:textId="77777777" w:rsidR="00384F73" w:rsidRDefault="00384F73" w:rsidP="00384F73"/>
    <w:p w14:paraId="0DC828AE" w14:textId="77777777" w:rsidR="00384F73" w:rsidRPr="00C57ADD" w:rsidRDefault="00384F73">
      <w:pPr>
        <w:rPr>
          <w:sz w:val="18"/>
          <w:szCs w:val="18"/>
        </w:rPr>
      </w:pPr>
    </w:p>
    <w:sectPr w:rsidR="00384F73" w:rsidRPr="00C57ADD" w:rsidSect="0016247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6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678A" w14:textId="77777777" w:rsidR="004F1068" w:rsidRDefault="004F1068" w:rsidP="00C51653">
      <w:pPr>
        <w:spacing w:after="0" w:line="240" w:lineRule="auto"/>
      </w:pPr>
      <w:r>
        <w:separator/>
      </w:r>
    </w:p>
  </w:endnote>
  <w:endnote w:type="continuationSeparator" w:id="0">
    <w:p w14:paraId="5407EB15" w14:textId="77777777" w:rsidR="004F1068" w:rsidRDefault="004F1068" w:rsidP="00C5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3CC4" w14:textId="77777777" w:rsidR="00D63B16" w:rsidRDefault="00D63B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5545" w14:textId="77777777" w:rsidR="00D63B16" w:rsidRPr="00D63B16" w:rsidRDefault="00D63B16">
    <w:pPr>
      <w:pStyle w:val="Rodap"/>
      <w:rPr>
        <w:sz w:val="20"/>
        <w:szCs w:val="20"/>
      </w:rPr>
    </w:pPr>
    <w:r w:rsidRPr="00D63B16">
      <w:rPr>
        <w:sz w:val="20"/>
        <w:szCs w:val="20"/>
      </w:rPr>
      <w:t>Versão 1 (24/03/2016)</w:t>
    </w:r>
    <w:r w:rsidRPr="00D63B16">
      <w:rPr>
        <w:sz w:val="20"/>
        <w:szCs w:val="20"/>
      </w:rPr>
      <w:tab/>
    </w:r>
    <w:r w:rsidRPr="00D63B16">
      <w:rPr>
        <w:sz w:val="20"/>
        <w:szCs w:val="20"/>
      </w:rPr>
      <w:tab/>
    </w:r>
    <w:r w:rsidRPr="00D63B1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9052" w14:textId="77777777" w:rsidR="00D63B16" w:rsidRDefault="00D63B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FA7E" w14:textId="77777777" w:rsidR="004F1068" w:rsidRDefault="004F1068" w:rsidP="00C51653">
      <w:pPr>
        <w:spacing w:after="0" w:line="240" w:lineRule="auto"/>
      </w:pPr>
      <w:r>
        <w:separator/>
      </w:r>
    </w:p>
  </w:footnote>
  <w:footnote w:type="continuationSeparator" w:id="0">
    <w:p w14:paraId="7A49F939" w14:textId="77777777" w:rsidR="004F1068" w:rsidRDefault="004F1068" w:rsidP="00C51653">
      <w:pPr>
        <w:spacing w:after="0" w:line="240" w:lineRule="auto"/>
      </w:pPr>
      <w:r>
        <w:continuationSeparator/>
      </w:r>
    </w:p>
  </w:footnote>
  <w:footnote w:id="1">
    <w:p w14:paraId="12EC0A77" w14:textId="77777777" w:rsidR="00FF7E4B" w:rsidRPr="005C3AC7" w:rsidRDefault="00FF7E4B">
      <w:pPr>
        <w:pStyle w:val="Textodenotaderodap"/>
        <w:rPr>
          <w:sz w:val="16"/>
          <w:szCs w:val="16"/>
        </w:rPr>
      </w:pPr>
      <w:r>
        <w:rPr>
          <w:rStyle w:val="Refdenotaderodap"/>
        </w:rPr>
        <w:t>(1)-</w:t>
      </w:r>
      <w:r>
        <w:rPr>
          <w:color w:val="000000"/>
          <w:sz w:val="16"/>
          <w:szCs w:val="16"/>
        </w:rPr>
        <w:t>A</w:t>
      </w:r>
      <w:r w:rsidRPr="005C3AC7">
        <w:rPr>
          <w:color w:val="000000"/>
          <w:sz w:val="16"/>
          <w:szCs w:val="16"/>
        </w:rPr>
        <w:t>nexar informação ou indicar página da Internet onde pode ser consultada</w:t>
      </w:r>
      <w:r>
        <w:rPr>
          <w:color w:val="000000"/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323A" w14:textId="77777777" w:rsidR="00D63B16" w:rsidRDefault="00D63B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3934" w14:textId="77777777" w:rsidR="00FF7E4B" w:rsidRPr="005E566D" w:rsidRDefault="00FF7E4B" w:rsidP="00E62CBD">
    <w:pPr>
      <w:pStyle w:val="Cabealho"/>
      <w:jc w:val="right"/>
    </w:pPr>
    <w:r>
      <w:object w:dxaOrig="2587" w:dyaOrig="1017" w14:anchorId="07182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32.25pt">
          <v:imagedata r:id="rId1" o:title=""/>
        </v:shape>
        <o:OLEObject Type="Embed" ProgID="Visio.Drawing.11" ShapeID="_x0000_i1025" DrawAspect="Content" ObjectID="_1655745013" r:id="rId2"/>
      </w:object>
    </w:r>
    <w:r>
      <w:t xml:space="preserve">           </w:t>
    </w:r>
    <w:r>
      <w:tab/>
    </w:r>
    <w:r w:rsidR="00B32249">
      <w:rPr>
        <w:noProof/>
        <w:lang w:eastAsia="pt-PT"/>
      </w:rPr>
      <w:drawing>
        <wp:inline distT="0" distB="0" distL="0" distR="0" wp14:anchorId="44E21E0F" wp14:editId="31A7FA45">
          <wp:extent cx="9715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32249">
      <w:rPr>
        <w:noProof/>
        <w:lang w:eastAsia="pt-PT"/>
      </w:rPr>
      <w:drawing>
        <wp:inline distT="0" distB="0" distL="0" distR="0" wp14:anchorId="1438F439" wp14:editId="67FDE94D">
          <wp:extent cx="1257300" cy="4762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7E5CE0" w14:textId="77777777" w:rsidR="00FF7E4B" w:rsidRPr="00DA0786" w:rsidRDefault="00FF7E4B" w:rsidP="00DA0786">
    <w:pPr>
      <w:pStyle w:val="Cabealho"/>
      <w:ind w:right="-454"/>
      <w:rPr>
        <w:rFonts w:eastAsia="Times New Roman" w:cs="Arial"/>
        <w:b/>
        <w:smallCaps/>
        <w:color w:val="505050"/>
        <w:sz w:val="20"/>
        <w:szCs w:val="20"/>
      </w:rPr>
    </w:pPr>
    <w:r w:rsidRPr="00DA0786">
      <w:rPr>
        <w:rFonts w:eastAsia="Times New Roman" w:cs="Arial"/>
        <w:b/>
        <w:smallCaps/>
        <w:color w:val="505050"/>
        <w:sz w:val="20"/>
        <w:szCs w:val="20"/>
      </w:rPr>
      <w:t>Check-list</w:t>
    </w:r>
  </w:p>
  <w:p w14:paraId="31BDE72D" w14:textId="77777777" w:rsidR="00FF7E4B" w:rsidRPr="00B034ED" w:rsidRDefault="00FF7E4B" w:rsidP="00C51653">
    <w:pPr>
      <w:pStyle w:val="Ttulo2"/>
      <w:spacing w:after="0"/>
      <w:ind w:left="0" w:firstLine="0"/>
      <w:jc w:val="both"/>
      <w:rPr>
        <w:rFonts w:ascii="Calibri" w:hAnsi="Calibri"/>
        <w:color w:val="505050"/>
      </w:rPr>
    </w:pPr>
    <w:r w:rsidRPr="00B034ED">
      <w:rPr>
        <w:rFonts w:ascii="Calibri" w:hAnsi="Calibri"/>
        <w:caps w:val="0"/>
        <w:smallCaps/>
        <w:color w:val="505050"/>
        <w:szCs w:val="20"/>
      </w:rPr>
      <w:t>Verificação do Cumprimento da Legislação Ambiental</w:t>
    </w:r>
    <w:r w:rsidR="00154ADA">
      <w:rPr>
        <w:rFonts w:ascii="Calibri" w:hAnsi="Calibri"/>
        <w:caps w:val="0"/>
        <w:smallCaps/>
        <w:color w:val="505050"/>
        <w:szCs w:val="20"/>
      </w:rPr>
      <w:t>, Ordenamento do Território e Licenciamentos</w:t>
    </w:r>
    <w:r w:rsidRPr="00B034ED">
      <w:rPr>
        <w:rFonts w:ascii="Calibri" w:hAnsi="Calibri"/>
        <w:caps w:val="0"/>
        <w:smallCaps/>
        <w:color w:val="505050"/>
        <w:szCs w:val="20"/>
      </w:rPr>
      <w:t xml:space="preserve"> em Projetos Cofinanciados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0768" w14:textId="77777777" w:rsidR="00D63B16" w:rsidRDefault="00D63B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E3E"/>
    <w:multiLevelType w:val="hybridMultilevel"/>
    <w:tmpl w:val="A3C2B120"/>
    <w:lvl w:ilvl="0" w:tplc="C2E44D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128"/>
    <w:multiLevelType w:val="hybridMultilevel"/>
    <w:tmpl w:val="B3CC2130"/>
    <w:lvl w:ilvl="0" w:tplc="E0F223FA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461"/>
    <w:multiLevelType w:val="hybridMultilevel"/>
    <w:tmpl w:val="169CD372"/>
    <w:lvl w:ilvl="0" w:tplc="51B61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D376E"/>
    <w:multiLevelType w:val="hybridMultilevel"/>
    <w:tmpl w:val="724C2D7E"/>
    <w:lvl w:ilvl="0" w:tplc="51B61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812E6"/>
    <w:multiLevelType w:val="hybridMultilevel"/>
    <w:tmpl w:val="8F007AEE"/>
    <w:lvl w:ilvl="0" w:tplc="20443206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475D"/>
    <w:multiLevelType w:val="hybridMultilevel"/>
    <w:tmpl w:val="000E90D0"/>
    <w:lvl w:ilvl="0" w:tplc="65C011F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1BAF"/>
    <w:multiLevelType w:val="hybridMultilevel"/>
    <w:tmpl w:val="B1684F8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74BE5"/>
    <w:multiLevelType w:val="hybridMultilevel"/>
    <w:tmpl w:val="280A570E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2E4"/>
    <w:multiLevelType w:val="hybridMultilevel"/>
    <w:tmpl w:val="6652C1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3D7CA5"/>
    <w:multiLevelType w:val="hybridMultilevel"/>
    <w:tmpl w:val="492C6F2C"/>
    <w:lvl w:ilvl="0" w:tplc="52504D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D0E53"/>
    <w:multiLevelType w:val="hybridMultilevel"/>
    <w:tmpl w:val="E73A2D56"/>
    <w:lvl w:ilvl="0" w:tplc="51B61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94BF1"/>
    <w:multiLevelType w:val="hybridMultilevel"/>
    <w:tmpl w:val="29FAA5CC"/>
    <w:lvl w:ilvl="0" w:tplc="C2E44D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53"/>
    <w:rsid w:val="000007B0"/>
    <w:rsid w:val="00014072"/>
    <w:rsid w:val="0002124F"/>
    <w:rsid w:val="000312FA"/>
    <w:rsid w:val="000317CA"/>
    <w:rsid w:val="0003290E"/>
    <w:rsid w:val="00052A69"/>
    <w:rsid w:val="00054AB9"/>
    <w:rsid w:val="000717D1"/>
    <w:rsid w:val="000775EC"/>
    <w:rsid w:val="000A6150"/>
    <w:rsid w:val="000A752A"/>
    <w:rsid w:val="000A7B74"/>
    <w:rsid w:val="00101BEC"/>
    <w:rsid w:val="00107B46"/>
    <w:rsid w:val="00116E22"/>
    <w:rsid w:val="00122548"/>
    <w:rsid w:val="0013632E"/>
    <w:rsid w:val="001525C6"/>
    <w:rsid w:val="00154ADA"/>
    <w:rsid w:val="00155461"/>
    <w:rsid w:val="00162475"/>
    <w:rsid w:val="00180DC2"/>
    <w:rsid w:val="00197943"/>
    <w:rsid w:val="001B3183"/>
    <w:rsid w:val="001C1C46"/>
    <w:rsid w:val="001C2904"/>
    <w:rsid w:val="001D7671"/>
    <w:rsid w:val="0020227B"/>
    <w:rsid w:val="0021451D"/>
    <w:rsid w:val="002164B9"/>
    <w:rsid w:val="00235963"/>
    <w:rsid w:val="00242AE0"/>
    <w:rsid w:val="00242B44"/>
    <w:rsid w:val="00246021"/>
    <w:rsid w:val="0026333B"/>
    <w:rsid w:val="00270C70"/>
    <w:rsid w:val="0027147E"/>
    <w:rsid w:val="0027275A"/>
    <w:rsid w:val="00275C89"/>
    <w:rsid w:val="00284AD5"/>
    <w:rsid w:val="00291621"/>
    <w:rsid w:val="002A5E54"/>
    <w:rsid w:val="002C3483"/>
    <w:rsid w:val="002D051D"/>
    <w:rsid w:val="00307ECA"/>
    <w:rsid w:val="00314476"/>
    <w:rsid w:val="003161B3"/>
    <w:rsid w:val="0032053E"/>
    <w:rsid w:val="00320C33"/>
    <w:rsid w:val="00330DA1"/>
    <w:rsid w:val="003451FD"/>
    <w:rsid w:val="003526EC"/>
    <w:rsid w:val="00357E23"/>
    <w:rsid w:val="00377086"/>
    <w:rsid w:val="00384F73"/>
    <w:rsid w:val="003A2131"/>
    <w:rsid w:val="003C4EDF"/>
    <w:rsid w:val="003D78C6"/>
    <w:rsid w:val="003E6394"/>
    <w:rsid w:val="003E763B"/>
    <w:rsid w:val="00430F72"/>
    <w:rsid w:val="0044254E"/>
    <w:rsid w:val="004F1068"/>
    <w:rsid w:val="004F129B"/>
    <w:rsid w:val="00515651"/>
    <w:rsid w:val="00520192"/>
    <w:rsid w:val="00525951"/>
    <w:rsid w:val="00542887"/>
    <w:rsid w:val="00551395"/>
    <w:rsid w:val="005568EC"/>
    <w:rsid w:val="0055770B"/>
    <w:rsid w:val="00592D77"/>
    <w:rsid w:val="005B0F85"/>
    <w:rsid w:val="005C3AC7"/>
    <w:rsid w:val="005C53F1"/>
    <w:rsid w:val="005C6844"/>
    <w:rsid w:val="005D4537"/>
    <w:rsid w:val="005E5998"/>
    <w:rsid w:val="005E6E5E"/>
    <w:rsid w:val="006040D2"/>
    <w:rsid w:val="00615C2C"/>
    <w:rsid w:val="006403BE"/>
    <w:rsid w:val="00647EA5"/>
    <w:rsid w:val="0065019A"/>
    <w:rsid w:val="00664A61"/>
    <w:rsid w:val="00671FCD"/>
    <w:rsid w:val="006742CF"/>
    <w:rsid w:val="00674733"/>
    <w:rsid w:val="00686FE1"/>
    <w:rsid w:val="006A41AC"/>
    <w:rsid w:val="006B0A2A"/>
    <w:rsid w:val="006B5F35"/>
    <w:rsid w:val="006B7246"/>
    <w:rsid w:val="006D7571"/>
    <w:rsid w:val="006E4D2A"/>
    <w:rsid w:val="006F43F6"/>
    <w:rsid w:val="0070169F"/>
    <w:rsid w:val="00705977"/>
    <w:rsid w:val="00706248"/>
    <w:rsid w:val="007315C3"/>
    <w:rsid w:val="00744626"/>
    <w:rsid w:val="007630C1"/>
    <w:rsid w:val="00764490"/>
    <w:rsid w:val="00780F08"/>
    <w:rsid w:val="00792A1D"/>
    <w:rsid w:val="00796E57"/>
    <w:rsid w:val="007C3760"/>
    <w:rsid w:val="007C79AE"/>
    <w:rsid w:val="007F1734"/>
    <w:rsid w:val="007F53E5"/>
    <w:rsid w:val="007F70D9"/>
    <w:rsid w:val="00822784"/>
    <w:rsid w:val="00825C32"/>
    <w:rsid w:val="008714B9"/>
    <w:rsid w:val="008B1B6C"/>
    <w:rsid w:val="008D31FE"/>
    <w:rsid w:val="008E0B55"/>
    <w:rsid w:val="008F6CD1"/>
    <w:rsid w:val="00905823"/>
    <w:rsid w:val="00923E62"/>
    <w:rsid w:val="009338B6"/>
    <w:rsid w:val="00937F87"/>
    <w:rsid w:val="00940941"/>
    <w:rsid w:val="00945503"/>
    <w:rsid w:val="00951E8F"/>
    <w:rsid w:val="00957F6C"/>
    <w:rsid w:val="009656BE"/>
    <w:rsid w:val="0096620E"/>
    <w:rsid w:val="00970DC3"/>
    <w:rsid w:val="0097349A"/>
    <w:rsid w:val="009764EB"/>
    <w:rsid w:val="009829AF"/>
    <w:rsid w:val="0099452C"/>
    <w:rsid w:val="009963DE"/>
    <w:rsid w:val="009B023A"/>
    <w:rsid w:val="009B78D1"/>
    <w:rsid w:val="009D69B5"/>
    <w:rsid w:val="00A231F4"/>
    <w:rsid w:val="00A371F3"/>
    <w:rsid w:val="00A41D31"/>
    <w:rsid w:val="00A606A0"/>
    <w:rsid w:val="00A86E45"/>
    <w:rsid w:val="00A91E05"/>
    <w:rsid w:val="00A96103"/>
    <w:rsid w:val="00A973D7"/>
    <w:rsid w:val="00AA6049"/>
    <w:rsid w:val="00AA6AA0"/>
    <w:rsid w:val="00AB0DE4"/>
    <w:rsid w:val="00AC3C95"/>
    <w:rsid w:val="00AC46FF"/>
    <w:rsid w:val="00AD23F8"/>
    <w:rsid w:val="00AE2EB6"/>
    <w:rsid w:val="00B03012"/>
    <w:rsid w:val="00B034ED"/>
    <w:rsid w:val="00B135E6"/>
    <w:rsid w:val="00B32249"/>
    <w:rsid w:val="00B323D1"/>
    <w:rsid w:val="00B4016C"/>
    <w:rsid w:val="00B50C9A"/>
    <w:rsid w:val="00B60009"/>
    <w:rsid w:val="00B657CA"/>
    <w:rsid w:val="00B71BCC"/>
    <w:rsid w:val="00B73EB6"/>
    <w:rsid w:val="00B84015"/>
    <w:rsid w:val="00B86B99"/>
    <w:rsid w:val="00BB3DCA"/>
    <w:rsid w:val="00BB7B22"/>
    <w:rsid w:val="00BC64CC"/>
    <w:rsid w:val="00BD1438"/>
    <w:rsid w:val="00BD4C31"/>
    <w:rsid w:val="00BE0365"/>
    <w:rsid w:val="00BE2F0E"/>
    <w:rsid w:val="00BE4FE7"/>
    <w:rsid w:val="00BE5CAC"/>
    <w:rsid w:val="00BE6EDE"/>
    <w:rsid w:val="00BE741F"/>
    <w:rsid w:val="00BF481F"/>
    <w:rsid w:val="00BF79C1"/>
    <w:rsid w:val="00C065D6"/>
    <w:rsid w:val="00C075D9"/>
    <w:rsid w:val="00C33630"/>
    <w:rsid w:val="00C43703"/>
    <w:rsid w:val="00C51653"/>
    <w:rsid w:val="00C57ADD"/>
    <w:rsid w:val="00C66F76"/>
    <w:rsid w:val="00C770D5"/>
    <w:rsid w:val="00CB67C6"/>
    <w:rsid w:val="00D04115"/>
    <w:rsid w:val="00D30E6F"/>
    <w:rsid w:val="00D35503"/>
    <w:rsid w:val="00D63B16"/>
    <w:rsid w:val="00D71F92"/>
    <w:rsid w:val="00D7517B"/>
    <w:rsid w:val="00DA0786"/>
    <w:rsid w:val="00DB0E84"/>
    <w:rsid w:val="00DC528B"/>
    <w:rsid w:val="00DE7493"/>
    <w:rsid w:val="00DF4145"/>
    <w:rsid w:val="00E11827"/>
    <w:rsid w:val="00E123AC"/>
    <w:rsid w:val="00E12AAC"/>
    <w:rsid w:val="00E203D7"/>
    <w:rsid w:val="00E30F90"/>
    <w:rsid w:val="00E43F85"/>
    <w:rsid w:val="00E472C2"/>
    <w:rsid w:val="00E525AD"/>
    <w:rsid w:val="00E62CBD"/>
    <w:rsid w:val="00E721BF"/>
    <w:rsid w:val="00E723AE"/>
    <w:rsid w:val="00E92561"/>
    <w:rsid w:val="00EE04B3"/>
    <w:rsid w:val="00EE4F1C"/>
    <w:rsid w:val="00F200E2"/>
    <w:rsid w:val="00F2510A"/>
    <w:rsid w:val="00F33F21"/>
    <w:rsid w:val="00F43B27"/>
    <w:rsid w:val="00F53E37"/>
    <w:rsid w:val="00F600F4"/>
    <w:rsid w:val="00F84F05"/>
    <w:rsid w:val="00F94336"/>
    <w:rsid w:val="00F97627"/>
    <w:rsid w:val="00FB09D6"/>
    <w:rsid w:val="00FB76B7"/>
    <w:rsid w:val="00FF33F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CC1F"/>
  <w15:chartTrackingRefBased/>
  <w15:docId w15:val="{9CAB35BB-EF94-4AB4-89E0-6267122D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ter"/>
    <w:qFormat/>
    <w:rsid w:val="00C51653"/>
    <w:pPr>
      <w:keepNext/>
      <w:spacing w:after="120" w:line="240" w:lineRule="auto"/>
      <w:ind w:left="284" w:hanging="284"/>
      <w:outlineLvl w:val="1"/>
    </w:pPr>
    <w:rPr>
      <w:rFonts w:ascii="Arial" w:eastAsia="Times New Roman" w:hAnsi="Arial" w:cs="Arial"/>
      <w:b/>
      <w:caps/>
      <w:sz w:val="2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653"/>
  </w:style>
  <w:style w:type="paragraph" w:styleId="Rodap">
    <w:name w:val="footer"/>
    <w:basedOn w:val="Normal"/>
    <w:link w:val="RodapCarter"/>
    <w:uiPriority w:val="99"/>
    <w:unhideWhenUsed/>
    <w:rsid w:val="00C5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653"/>
  </w:style>
  <w:style w:type="paragraph" w:styleId="Textodebalo">
    <w:name w:val="Balloon Text"/>
    <w:basedOn w:val="Normal"/>
    <w:link w:val="TextodebaloCarter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51653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link w:val="Ttulo2"/>
    <w:rsid w:val="00C51653"/>
    <w:rPr>
      <w:rFonts w:ascii="Arial" w:eastAsia="Times New Roman" w:hAnsi="Arial" w:cs="Arial"/>
      <w:b/>
      <w:caps/>
      <w:sz w:val="20"/>
      <w:szCs w:val="24"/>
    </w:rPr>
  </w:style>
  <w:style w:type="table" w:styleId="TabelacomGrelha">
    <w:name w:val="Table Grid"/>
    <w:basedOn w:val="Tabelanormal"/>
    <w:uiPriority w:val="59"/>
    <w:rsid w:val="0037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C33630"/>
    <w:pPr>
      <w:spacing w:after="120" w:line="240" w:lineRule="auto"/>
      <w:ind w:left="720" w:hanging="284"/>
      <w:contextualSpacing/>
    </w:pPr>
    <w:rPr>
      <w:rFonts w:ascii="Arial" w:eastAsia="Times New Roman" w:hAnsi="Arial"/>
      <w:sz w:val="18"/>
      <w:szCs w:val="24"/>
    </w:rPr>
  </w:style>
  <w:style w:type="character" w:styleId="Refdenotaderodap">
    <w:name w:val="footnote reference"/>
    <w:uiPriority w:val="99"/>
    <w:semiHidden/>
    <w:unhideWhenUsed/>
    <w:rsid w:val="003526EC"/>
    <w:rPr>
      <w:vertAlign w:val="superscript"/>
    </w:rPr>
  </w:style>
  <w:style w:type="character" w:styleId="Hiperligao">
    <w:name w:val="Hyperlink"/>
    <w:uiPriority w:val="99"/>
    <w:unhideWhenUsed/>
    <w:rsid w:val="001525C6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525C6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6742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42C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742C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42CF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742CF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D4C3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D4C31"/>
    <w:rPr>
      <w:sz w:val="20"/>
      <w:szCs w:val="20"/>
    </w:rPr>
  </w:style>
  <w:style w:type="character" w:styleId="Forte">
    <w:name w:val="Strong"/>
    <w:uiPriority w:val="22"/>
    <w:qFormat/>
    <w:rsid w:val="000A7B74"/>
    <w:rPr>
      <w:b/>
      <w:bCs/>
    </w:rPr>
  </w:style>
  <w:style w:type="character" w:customStyle="1" w:styleId="apple-converted-space">
    <w:name w:val="apple-converted-space"/>
    <w:basedOn w:val="Tipodeletrapredefinidodopargrafo"/>
    <w:rsid w:val="00EE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dir/pdf1sdip/2007/05/10500/36303638.pdf" TargetMode="External"/><Relationship Id="rId13" Type="http://schemas.openxmlformats.org/officeDocument/2006/relationships/hyperlink" Target="https://dre.pt/application/dir/pdf1sdip/2013/10/21102/0000600031.pdf" TargetMode="External"/><Relationship Id="rId18" Type="http://schemas.openxmlformats.org/officeDocument/2006/relationships/hyperlink" Target="https://dre.pt/application/dir/pdf1sdip/2012/06/12000/0310903139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apambiente.pt/_zdata/Politicas/Residuos/DL_73_2011_DQR.pdf" TargetMode="External"/><Relationship Id="rId7" Type="http://schemas.openxmlformats.org/officeDocument/2006/relationships/hyperlink" Target="https://www.portugal2020.pt/Portal2020/Media/Default/docs/Legislacao/Regulamento_1303-2013-Geral_FEEI.pdf" TargetMode="External"/><Relationship Id="rId12" Type="http://schemas.openxmlformats.org/officeDocument/2006/relationships/hyperlink" Target="https://dre.pt/application/file/67188490" TargetMode="External"/><Relationship Id="rId17" Type="http://schemas.openxmlformats.org/officeDocument/2006/relationships/hyperlink" Target="http://www.dre.pt/pdf1sdip/2005/12/249A00/72807310.PDF" TargetMode="External"/><Relationship Id="rId25" Type="http://schemas.openxmlformats.org/officeDocument/2006/relationships/hyperlink" Target="http://dre.pt/pdf1sdip/2004/04/080A00/21362149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pambiente.pt/_zdata/Instrumentos/Licenciamento%20Ambiental/DL_127_2013_Regime_Emissoes_Industriais_PCIP.pdf" TargetMode="External"/><Relationship Id="rId20" Type="http://schemas.openxmlformats.org/officeDocument/2006/relationships/hyperlink" Target="http://www.ccdr-alg.pt/site/sites/ccdr-alg.pt/files/Ambiente/Residuos/dl_178_2006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mbiente.pt/_zdata/AAE/Enquadramento%20Legislativo/DL58-2011.pdf" TargetMode="External"/><Relationship Id="rId24" Type="http://schemas.openxmlformats.org/officeDocument/2006/relationships/hyperlink" Target="http://www.dre.pt/pdf1sdip/2007/01/01200/03890398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e.pt/application/conteudo/70128402" TargetMode="External"/><Relationship Id="rId23" Type="http://schemas.openxmlformats.org/officeDocument/2006/relationships/hyperlink" Target="http://www.ordemengenheiros.pt/fotos/dossier_artigo/dip2_140871075053298295caa7f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fdr.pt/ResourcesUser/Noticias/Documentos/2014_Consulta_Publica_AAE/Decreto_Lei_232_2007.pdf" TargetMode="External"/><Relationship Id="rId19" Type="http://schemas.openxmlformats.org/officeDocument/2006/relationships/hyperlink" Target="http://dre.pt/pdf1s/2007/05/10502/00240049.pd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re.tretas.org/pdfs/2014/06/24/dre-317631.pdf" TargetMode="External"/><Relationship Id="rId14" Type="http://schemas.openxmlformats.org/officeDocument/2006/relationships/hyperlink" Target="https://dre.pt/application/dir/pdf1sdip/2014/03/05800/0216102163.pdf" TargetMode="External"/><Relationship Id="rId22" Type="http://schemas.openxmlformats.org/officeDocument/2006/relationships/hyperlink" Target="http://www.dgpj.mj.pt/sections/leis-da-justica/pdf-ult/decreto-lei-254-2007/downloadFile/file/DL_254_2007.pdf?nocache=1184318510.56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AMBIENTE</vt:lpstr>
    </vt:vector>
  </TitlesOfParts>
  <Company>INAG</Company>
  <LinksUpToDate>false</LinksUpToDate>
  <CharactersWithSpaces>8442</CharactersWithSpaces>
  <SharedDoc>false</SharedDoc>
  <HLinks>
    <vt:vector size="114" baseType="variant">
      <vt:variant>
        <vt:i4>2818109</vt:i4>
      </vt:variant>
      <vt:variant>
        <vt:i4>54</vt:i4>
      </vt:variant>
      <vt:variant>
        <vt:i4>0</vt:i4>
      </vt:variant>
      <vt:variant>
        <vt:i4>5</vt:i4>
      </vt:variant>
      <vt:variant>
        <vt:lpwstr>http://dre.pt/pdf1sdip/2004/04/080A00/21362149.pdf</vt:lpwstr>
      </vt:variant>
      <vt:variant>
        <vt:lpwstr/>
      </vt:variant>
      <vt:variant>
        <vt:i4>5308444</vt:i4>
      </vt:variant>
      <vt:variant>
        <vt:i4>51</vt:i4>
      </vt:variant>
      <vt:variant>
        <vt:i4>0</vt:i4>
      </vt:variant>
      <vt:variant>
        <vt:i4>5</vt:i4>
      </vt:variant>
      <vt:variant>
        <vt:lpwstr>http://www.dre.pt/pdf1sdip/2007/01/01200/03890398.PDF</vt:lpwstr>
      </vt:variant>
      <vt:variant>
        <vt:lpwstr/>
      </vt:variant>
      <vt:variant>
        <vt:i4>6160397</vt:i4>
      </vt:variant>
      <vt:variant>
        <vt:i4>48</vt:i4>
      </vt:variant>
      <vt:variant>
        <vt:i4>0</vt:i4>
      </vt:variant>
      <vt:variant>
        <vt:i4>5</vt:i4>
      </vt:variant>
      <vt:variant>
        <vt:lpwstr>http://www.ordemengenheiros.pt/fotos/dossier_artigo/dip2_140871075053298295caa7f.pdf</vt:lpwstr>
      </vt:variant>
      <vt:variant>
        <vt:lpwstr/>
      </vt:variant>
      <vt:variant>
        <vt:i4>2359346</vt:i4>
      </vt:variant>
      <vt:variant>
        <vt:i4>45</vt:i4>
      </vt:variant>
      <vt:variant>
        <vt:i4>0</vt:i4>
      </vt:variant>
      <vt:variant>
        <vt:i4>5</vt:i4>
      </vt:variant>
      <vt:variant>
        <vt:lpwstr>http://www.dgpj.mj.pt/sections/leis-da-justica/pdf-ult/decreto-lei-254-2007/downloadFile/file/DL_254_2007.pdf?nocache=1184318510.56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http://www.apambiente.pt/_zdata/Politicas/Residuos/DL_73_2011_DQR.pdf</vt:lpwstr>
      </vt:variant>
      <vt:variant>
        <vt:lpwstr/>
      </vt:variant>
      <vt:variant>
        <vt:i4>5242903</vt:i4>
      </vt:variant>
      <vt:variant>
        <vt:i4>39</vt:i4>
      </vt:variant>
      <vt:variant>
        <vt:i4>0</vt:i4>
      </vt:variant>
      <vt:variant>
        <vt:i4>5</vt:i4>
      </vt:variant>
      <vt:variant>
        <vt:lpwstr>http://www.ccdr-alg.pt/site/sites/ccdr-alg.pt/files/Ambiente/Residuos/dl_178_2006.pdf</vt:lpwstr>
      </vt:variant>
      <vt:variant>
        <vt:lpwstr/>
      </vt:variant>
      <vt:variant>
        <vt:i4>2293798</vt:i4>
      </vt:variant>
      <vt:variant>
        <vt:i4>36</vt:i4>
      </vt:variant>
      <vt:variant>
        <vt:i4>0</vt:i4>
      </vt:variant>
      <vt:variant>
        <vt:i4>5</vt:i4>
      </vt:variant>
      <vt:variant>
        <vt:lpwstr>http://dre.pt/pdf1s/2007/05/10502/00240049.pdf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https://dre.pt/application/dir/pdf1sdip/2012/06/12000/0310903139.pdf</vt:lpwstr>
      </vt:variant>
      <vt:variant>
        <vt:lpwstr/>
      </vt:variant>
      <vt:variant>
        <vt:i4>2621542</vt:i4>
      </vt:variant>
      <vt:variant>
        <vt:i4>30</vt:i4>
      </vt:variant>
      <vt:variant>
        <vt:i4>0</vt:i4>
      </vt:variant>
      <vt:variant>
        <vt:i4>5</vt:i4>
      </vt:variant>
      <vt:variant>
        <vt:lpwstr>http://www.dre.pt/pdf1sdip/2005/12/249A00/72807310.PDF</vt:lpwstr>
      </vt:variant>
      <vt:variant>
        <vt:lpwstr/>
      </vt:variant>
      <vt:variant>
        <vt:i4>4718707</vt:i4>
      </vt:variant>
      <vt:variant>
        <vt:i4>27</vt:i4>
      </vt:variant>
      <vt:variant>
        <vt:i4>0</vt:i4>
      </vt:variant>
      <vt:variant>
        <vt:i4>5</vt:i4>
      </vt:variant>
      <vt:variant>
        <vt:lpwstr>http://www.apambiente.pt/_zdata/Instrumentos/Licenciamento Ambiental/DL_127_2013_Regime_Emissoes_Industriais_PCIP.pdf</vt:lpwstr>
      </vt:variant>
      <vt:variant>
        <vt:lpwstr/>
      </vt:variant>
      <vt:variant>
        <vt:i4>90</vt:i4>
      </vt:variant>
      <vt:variant>
        <vt:i4>24</vt:i4>
      </vt:variant>
      <vt:variant>
        <vt:i4>0</vt:i4>
      </vt:variant>
      <vt:variant>
        <vt:i4>5</vt:i4>
      </vt:variant>
      <vt:variant>
        <vt:lpwstr>https://dre.pt/application/conteudo/70128402</vt:lpwstr>
      </vt:variant>
      <vt:variant>
        <vt:lpwstr/>
      </vt:variant>
      <vt:variant>
        <vt:i4>196619</vt:i4>
      </vt:variant>
      <vt:variant>
        <vt:i4>21</vt:i4>
      </vt:variant>
      <vt:variant>
        <vt:i4>0</vt:i4>
      </vt:variant>
      <vt:variant>
        <vt:i4>5</vt:i4>
      </vt:variant>
      <vt:variant>
        <vt:lpwstr>https://dre.pt/application/dir/pdf1sdip/2014/03/05800/0216102163.pdf</vt:lpwstr>
      </vt:variant>
      <vt:variant>
        <vt:lpwstr/>
      </vt:variant>
      <vt:variant>
        <vt:i4>393216</vt:i4>
      </vt:variant>
      <vt:variant>
        <vt:i4>18</vt:i4>
      </vt:variant>
      <vt:variant>
        <vt:i4>0</vt:i4>
      </vt:variant>
      <vt:variant>
        <vt:i4>5</vt:i4>
      </vt:variant>
      <vt:variant>
        <vt:lpwstr>https://dre.pt/application/dir/pdf1sdip/2013/10/21102/0000600031.pdf</vt:lpwstr>
      </vt:variant>
      <vt:variant>
        <vt:lpwstr/>
      </vt:variant>
      <vt:variant>
        <vt:i4>589919</vt:i4>
      </vt:variant>
      <vt:variant>
        <vt:i4>15</vt:i4>
      </vt:variant>
      <vt:variant>
        <vt:i4>0</vt:i4>
      </vt:variant>
      <vt:variant>
        <vt:i4>5</vt:i4>
      </vt:variant>
      <vt:variant>
        <vt:lpwstr>https://dre.pt/application/file/67188490</vt:lpwstr>
      </vt:variant>
      <vt:variant>
        <vt:lpwstr/>
      </vt:variant>
      <vt:variant>
        <vt:i4>5439607</vt:i4>
      </vt:variant>
      <vt:variant>
        <vt:i4>12</vt:i4>
      </vt:variant>
      <vt:variant>
        <vt:i4>0</vt:i4>
      </vt:variant>
      <vt:variant>
        <vt:i4>5</vt:i4>
      </vt:variant>
      <vt:variant>
        <vt:lpwstr>http://www.apambiente.pt/_zdata/AAE/Enquadramento Legislativo/DL58-2011.pdf</vt:lpwstr>
      </vt:variant>
      <vt:variant>
        <vt:lpwstr/>
      </vt:variant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http://www.ifdr.pt/ResourcesUser/Noticias/Documentos/2014_Consulta_Publica_AAE/Decreto_Lei_232_2007.pdf</vt:lpwstr>
      </vt:variant>
      <vt:variant>
        <vt:lpwstr/>
      </vt:variant>
      <vt:variant>
        <vt:i4>4587586</vt:i4>
      </vt:variant>
      <vt:variant>
        <vt:i4>6</vt:i4>
      </vt:variant>
      <vt:variant>
        <vt:i4>0</vt:i4>
      </vt:variant>
      <vt:variant>
        <vt:i4>5</vt:i4>
      </vt:variant>
      <vt:variant>
        <vt:lpwstr>http://dre.tretas.org/pdfs/2014/06/24/dre-317631.pdf</vt:lpwstr>
      </vt:variant>
      <vt:variant>
        <vt:lpwstr/>
      </vt:variant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https://dre.pt/application/dir/pdf1sdip/2007/05/10500/36303638.pdf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https://www.portugal2020.pt/Portal2020/Media/Default/docs/Legislacao/Regulamento_1303-2013-Geral_FEEI.pdf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AMBIENTE</dc:title>
  <dc:subject/>
  <dc:creator>Rui Inacio</dc:creator>
  <cp:keywords/>
  <cp:lastModifiedBy>margarida franca</cp:lastModifiedBy>
  <cp:revision>2</cp:revision>
  <cp:lastPrinted>2016-01-05T22:08:00Z</cp:lastPrinted>
  <dcterms:created xsi:type="dcterms:W3CDTF">2020-07-08T19:24:00Z</dcterms:created>
  <dcterms:modified xsi:type="dcterms:W3CDTF">2020-07-08T19:24:00Z</dcterms:modified>
</cp:coreProperties>
</file>